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65A8A6" w14:textId="77777777" w:rsidR="00E374DF" w:rsidRPr="00E374DF" w:rsidRDefault="00E374DF" w:rsidP="00E374DF">
      <w:pPr>
        <w:spacing w:line="360" w:lineRule="auto"/>
        <w:rPr>
          <w:u w:val="single"/>
          <w:lang w:val="sv-SE"/>
        </w:rPr>
      </w:pPr>
      <w:r w:rsidRPr="00E374DF">
        <w:rPr>
          <w:sz w:val="18"/>
          <w:szCs w:val="18"/>
          <w:lang w:val="sv-SE"/>
        </w:rPr>
        <w:t>Neckarsulm, 26 juni 2024</w:t>
      </w:r>
      <w:r w:rsidRPr="00E374DF">
        <w:rPr>
          <w:u w:val="single"/>
          <w:lang w:val="sv-SE"/>
        </w:rPr>
        <w:br/>
        <w:t>LED-arbetslampor med M12-A</w:t>
      </w:r>
    </w:p>
    <w:p w14:paraId="6D03ABF6" w14:textId="77777777" w:rsidR="00E374DF" w:rsidRPr="00E374DF" w:rsidRDefault="00E374DF" w:rsidP="00E374DF">
      <w:pPr>
        <w:spacing w:line="360" w:lineRule="auto"/>
        <w:rPr>
          <w:b/>
          <w:sz w:val="32"/>
          <w:szCs w:val="32"/>
          <w:lang w:val="sv-SE"/>
        </w:rPr>
      </w:pPr>
      <w:r w:rsidRPr="00E374DF">
        <w:rPr>
          <w:b/>
          <w:sz w:val="32"/>
          <w:szCs w:val="32"/>
          <w:lang w:val="sv-SE"/>
        </w:rPr>
        <w:t>Belyser arbetsplatser och maskiner</w:t>
      </w:r>
    </w:p>
    <w:p w14:paraId="40E8FD65" w14:textId="77777777" w:rsidR="00E374DF" w:rsidRPr="00E374DF" w:rsidRDefault="00E374DF" w:rsidP="00E374DF">
      <w:pPr>
        <w:spacing w:line="360" w:lineRule="auto"/>
        <w:rPr>
          <w:b/>
          <w:lang w:val="sv-SE"/>
        </w:rPr>
      </w:pPr>
    </w:p>
    <w:p w14:paraId="454DDD70" w14:textId="77777777" w:rsidR="00E374DF" w:rsidRPr="00E374DF" w:rsidRDefault="00E374DF" w:rsidP="00E374DF">
      <w:pPr>
        <w:spacing w:line="360" w:lineRule="auto"/>
        <w:rPr>
          <w:rFonts w:ascii="Calibri" w:eastAsia="Calibri" w:hAnsi="Calibri" w:cs="Calibri"/>
          <w:b/>
          <w:lang w:val="sv-SE"/>
        </w:rPr>
      </w:pPr>
      <w:r w:rsidRPr="00E374DF">
        <w:rPr>
          <w:b/>
          <w:lang w:val="sv-SE"/>
        </w:rPr>
        <w:t>Belysning av hög kvalitet är av avgörande betydelse för att säkerställa noggrannheten, kvaliteten och säkerheten i tillverknings- och avsyningsprocesser. LED-belysning från binder används för att belysa maskiner eller arbetsstationer. Dess kompakta utformning, homogena ljusspridning och optimerade värmehantering är anmärkningsvärd. Produkterna är utrustade med ett M12-A-kontaktdon,vilket gör att de passar för användning i industrimiljöer.</w:t>
      </w:r>
    </w:p>
    <w:p w14:paraId="5734F20B" w14:textId="77777777" w:rsidR="00E374DF" w:rsidRPr="00E374DF" w:rsidRDefault="00E374DF" w:rsidP="00E374DF">
      <w:pPr>
        <w:spacing w:line="360" w:lineRule="auto"/>
        <w:rPr>
          <w:lang w:val="sv-SE"/>
        </w:rPr>
      </w:pPr>
    </w:p>
    <w:p w14:paraId="25368077" w14:textId="77777777" w:rsidR="00E374DF" w:rsidRPr="00E374DF" w:rsidRDefault="00E374DF" w:rsidP="00E374DF">
      <w:pPr>
        <w:spacing w:after="240" w:line="360" w:lineRule="auto"/>
        <w:rPr>
          <w:lang w:val="sv-SE"/>
        </w:rPr>
      </w:pPr>
      <w:r w:rsidRPr="00E374DF">
        <w:rPr>
          <w:lang w:val="sv-SE"/>
        </w:rPr>
        <w:t>binder, en ledande leverantör av runda industriella kontaktdon har utvecklat industriell LED-belysning som kan implementeras på två olika sätt: dels för att belysa arbetsstationer och dels för att påvisa olika driftslägen i maskiner. M12 LED-lamporna har dessutom utvecklats till följd av en specifik förfrågan från ett forskningsprojekt inom biologi. De utvecklades till att börja med för att stimulera bläckfiskars fortplantning med ljus av en viss våglängd. Därefter vidareutvecklades tekniken och anpassades för en bredare användning inom automationsteknik och livsmedels- och dryckesindustrin. Typiska tillämpningar inkluderar automationsteknik och livsmedels- och dryckesindustrin.</w:t>
      </w:r>
    </w:p>
    <w:p w14:paraId="36EB215C" w14:textId="77777777" w:rsidR="00E374DF" w:rsidRPr="00E374DF" w:rsidRDefault="00E374DF" w:rsidP="00E374DF">
      <w:pPr>
        <w:spacing w:line="360" w:lineRule="auto"/>
        <w:rPr>
          <w:lang w:val="sv-SE"/>
        </w:rPr>
      </w:pPr>
      <w:r w:rsidRPr="00E374DF">
        <w:rPr>
          <w:lang w:val="sv-SE"/>
        </w:rPr>
        <w:t xml:space="preserve">Lamporna finns i tre längder - 250 mm, 358 mm och 412 mm - med motsvarande belysningsräckvidd på 170 mm, 270 mm respektive 332 mm. De är förenliga med skyddsklasser upp till IP69K. Den standardiserade M12-anslutningen, som har bred användning inom industrin, är grundläggande för produkten och underlättar enkel installation, sömlös integrering i existerande automationssystem och specialanpassbar konfigurering av belysningen. LED-lamporna har utformats för användning i belysningstillämpningar, inkluderande uppgiftsbelysning för automationsteknik och livsmedels- och dryckesindustrin. Deras robusta konstruktion och mångsidiga utformning gör att de kan användas i maskinarmaturer som belyser arbetsstationer och visar på maskiners olika driftslägen. </w:t>
      </w:r>
    </w:p>
    <w:p w14:paraId="756B8EE0" w14:textId="77777777" w:rsidR="00E374DF" w:rsidRPr="00E374DF" w:rsidRDefault="00E374DF" w:rsidP="00E374DF">
      <w:pPr>
        <w:spacing w:line="360" w:lineRule="auto"/>
        <w:rPr>
          <w:b/>
          <w:lang w:val="sv-SE"/>
        </w:rPr>
      </w:pPr>
      <w:r w:rsidRPr="00E374DF">
        <w:rPr>
          <w:lang w:val="sv-SE"/>
        </w:rPr>
        <w:t>A-kodning möjliggör överföring av både elektrisk ström och signaler via gränssnittet.</w:t>
      </w:r>
    </w:p>
    <w:p w14:paraId="3A551A04" w14:textId="77777777" w:rsidR="00E374DF" w:rsidRPr="00E374DF" w:rsidRDefault="00E374DF" w:rsidP="00E374DF">
      <w:pPr>
        <w:spacing w:line="360" w:lineRule="auto"/>
        <w:rPr>
          <w:b/>
          <w:lang w:val="sv-SE"/>
        </w:rPr>
      </w:pPr>
    </w:p>
    <w:p w14:paraId="6DD3E1FE" w14:textId="77777777" w:rsidR="00E374DF" w:rsidRPr="00E374DF" w:rsidRDefault="00E374DF" w:rsidP="00E374DF">
      <w:pPr>
        <w:spacing w:line="360" w:lineRule="auto"/>
        <w:rPr>
          <w:lang w:val="sv-SE"/>
        </w:rPr>
      </w:pPr>
      <w:r w:rsidRPr="00E374DF">
        <w:rPr>
          <w:b/>
          <w:lang w:val="sv-SE"/>
        </w:rPr>
        <w:t>Bakgrund: Maskin- och arbetslampor</w:t>
      </w:r>
    </w:p>
    <w:p w14:paraId="1756C0B9" w14:textId="67F6C744" w:rsidR="00E374DF" w:rsidRPr="00E374DF" w:rsidRDefault="00E374DF" w:rsidP="00E374DF">
      <w:pPr>
        <w:spacing w:after="240" w:line="360" w:lineRule="auto"/>
        <w:rPr>
          <w:lang w:val="sv-SE"/>
        </w:rPr>
      </w:pPr>
      <w:r w:rsidRPr="00E374DF">
        <w:rPr>
          <w:lang w:val="sv-SE"/>
        </w:rPr>
        <w:t xml:space="preserve"> Tillhandahållande av adekvat belysning vid arbetsplatser och maskiner är mycket viktigt för att säkerställa att processer syns tydligt, vilket är särskilt viktigt vid precisionsarbete och för att upptäcka fel eller misstag. Adekvat belysning säkerställer dessutom operatörers och driftspersonalens säkerhet genom att potentiella faror görs synliga. Ordentligt ljus är av givetvis också avgörande för visuell inspektion av produkter, eftersom det påverkar processernas sammanlagda produktivitet. Moderna maskinlampor är utrustade med LED-teknik som är energieffektiv och varar länge, vilket gör att </w:t>
      </w:r>
      <w:r w:rsidRPr="00E374DF">
        <w:rPr>
          <w:lang w:val="sv-SE"/>
        </w:rPr>
        <w:lastRenderedPageBreak/>
        <w:t>energiförbrukning och underhåll kan minskas väsentligt. Det resulterar i ett minskat behov av underhåll och bidrar till minskade driftskostnader.</w:t>
      </w:r>
    </w:p>
    <w:p w14:paraId="1B5E5D59" w14:textId="14BD069F" w:rsidR="00E374DF" w:rsidRPr="00E374DF" w:rsidRDefault="00E374DF" w:rsidP="00E374DF">
      <w:pPr>
        <w:spacing w:after="240" w:line="360" w:lineRule="auto"/>
        <w:rPr>
          <w:lang w:val="sv-SE"/>
        </w:rPr>
      </w:pPr>
      <w:r w:rsidRPr="00E374DF">
        <w:rPr>
          <w:lang w:val="sv-SE"/>
        </w:rPr>
        <w:t>Ett problem med maskinlampor är att de måste klara användning i tuffa miljöer, som ofta kännetecknas av påverkan från damm, fukt, kemikalier och mekaniska störningar. Typiska krav inkluderar därmed industrirelevanta skyddsklasser, såsom de som omfattar inträngning av partiklar eller vatten, liksom potentiell exponering av rengöringsmedel och vattenstrålar.</w:t>
      </w:r>
    </w:p>
    <w:p w14:paraId="0E2FDA01" w14:textId="2710779A" w:rsidR="00E374DF" w:rsidRPr="00E374DF" w:rsidRDefault="00E374DF" w:rsidP="00E374DF">
      <w:pPr>
        <w:spacing w:line="360" w:lineRule="auto"/>
        <w:rPr>
          <w:lang w:val="sv-SE"/>
        </w:rPr>
      </w:pPr>
      <w:r w:rsidRPr="00E374DF">
        <w:rPr>
          <w:lang w:val="sv-SE"/>
        </w:rPr>
        <w:t>För att säkerställa tillförlitligheten hos maskiner och system i närheten av tillverkningsprocesser är det nödvändigt att välja komponenter som kan motstå höga temperaturer. Därför är det nödvändigt att komponenterna i fråga uppvisar tillräckligt värmemotstånd och att värmespridningen är adekvat. Givet att de ofta används i trånga och svåråtkomliga områden bör lampornas utformning möjliggöra en</w:t>
      </w:r>
      <w:r>
        <w:rPr>
          <w:lang w:val="sv-SE"/>
        </w:rPr>
        <w:t>kel installation och underhåll.</w:t>
      </w:r>
    </w:p>
    <w:p w14:paraId="75DC99E7" w14:textId="64B0AC6B" w:rsidR="00E374DF" w:rsidRPr="00E374DF" w:rsidRDefault="00E374DF" w:rsidP="00E374DF">
      <w:pPr>
        <w:spacing w:after="240" w:line="360" w:lineRule="auto"/>
        <w:rPr>
          <w:lang w:val="sv-SE"/>
        </w:rPr>
      </w:pPr>
      <w:r w:rsidRPr="00E374DF">
        <w:rPr>
          <w:lang w:val="sv-SE"/>
        </w:rPr>
        <w:t>I fråga om fotometriska egenskaper är det av kritisk vikt att lamporna tillhandahåller tillräcklig ljusstyrka, en trivsam färgtemperatur och enhetlig ljusspridning utan flimmer och bländning. Lämpliga gränssnitt måste dessutom säkerställa att lamporna sömlöst kan integreras i maskiner och produktionslinjer. Slutligen är det ytterst viktigt att beakta den elektriska säkerheten för att förhindra kortslutning eller överbelastning och för att säkerställa en säker driftsmiljö.</w:t>
      </w:r>
    </w:p>
    <w:p w14:paraId="2B09251C" w14:textId="77777777" w:rsidR="00E374DF" w:rsidRPr="00E374DF" w:rsidRDefault="00E374DF" w:rsidP="00E374DF">
      <w:pPr>
        <w:spacing w:line="360" w:lineRule="auto"/>
        <w:rPr>
          <w:lang w:val="sv-SE"/>
        </w:rPr>
      </w:pPr>
      <w:r w:rsidRPr="00E374DF">
        <w:rPr>
          <w:lang w:val="sv-SE"/>
        </w:rPr>
        <w:t xml:space="preserve">Dieter Sandula, produktchef hos binder, betonar lampornas enastående egenskaper: </w:t>
      </w:r>
    </w:p>
    <w:p w14:paraId="18E1761F" w14:textId="77777777" w:rsidR="00E374DF" w:rsidRPr="00E374DF" w:rsidRDefault="00E374DF" w:rsidP="00E374DF">
      <w:pPr>
        <w:spacing w:line="360" w:lineRule="auto"/>
        <w:rPr>
          <w:lang w:val="sv-SE"/>
        </w:rPr>
      </w:pPr>
      <w:r w:rsidRPr="00E374DF">
        <w:rPr>
          <w:lang w:val="sv-SE"/>
        </w:rPr>
        <w:t>- M12 LED-lampan har inte bara vunnit ”Red Dot”-priset, en prestigefull designtävling för industriprodukter; dess utformning skiljer sig dessutom från de vanliga produkterna på marknaden. binder kan också utforma lampor enligt kundernas önskemål, exempelvis med speciellt adresserbara LED:er, ljus av speciella våglängder eller olika effektnivåer.</w:t>
      </w:r>
    </w:p>
    <w:p w14:paraId="1C7D39AA" w14:textId="77777777" w:rsidR="00E374DF" w:rsidRPr="00E374DF" w:rsidRDefault="00E374DF" w:rsidP="00E374DF">
      <w:pPr>
        <w:widowControl/>
        <w:spacing w:line="360" w:lineRule="auto"/>
        <w:rPr>
          <w:b/>
          <w:lang w:val="sv-SE"/>
        </w:rPr>
      </w:pPr>
    </w:p>
    <w:p w14:paraId="0B19DD4B" w14:textId="77777777" w:rsidR="00E374DF" w:rsidRPr="00E374DF" w:rsidRDefault="00E374DF" w:rsidP="00E374DF">
      <w:pPr>
        <w:spacing w:line="360" w:lineRule="auto"/>
        <w:rPr>
          <w:b/>
          <w:lang w:val="sv-SE"/>
        </w:rPr>
      </w:pPr>
      <w:r w:rsidRPr="00E374DF">
        <w:rPr>
          <w:b/>
          <w:lang w:val="sv-SE"/>
        </w:rPr>
        <w:t>binders LED-lampor i korthet</w:t>
      </w:r>
    </w:p>
    <w:p w14:paraId="31CA2D33" w14:textId="4C0E1B78" w:rsidR="00E374DF" w:rsidRPr="00E374DF" w:rsidRDefault="00E374DF" w:rsidP="00E374DF">
      <w:pPr>
        <w:spacing w:after="240" w:line="360" w:lineRule="auto"/>
        <w:rPr>
          <w:lang w:val="sv-SE"/>
        </w:rPr>
      </w:pPr>
      <w:r w:rsidRPr="00E374DF">
        <w:rPr>
          <w:lang w:val="sv-SE"/>
        </w:rPr>
        <w:t>LED-lamporna i tre olika längder är utrustade med 60, 96 eller 114 LED:er. Med en effektförbrukning på mellan 5,7 och 11,04 W ger de  ljusflöden på 410 till 746 lm och belysningsnivåer på 108 till 198 lx. Ljusets färg är 4 000 K med ett spektrum liknande dagsljus och färgåtergivningsindex ligger enligt databladet på över 90. LED:ernas symmetriska arrangemang skapar ett homogent belysningsmönster och hjälper till att undvika heta områden. Vid driftstemperaturer på mellan -25 °C och +60 °C har de värmeoptimerade lamporna en driftslivslängd som specificerats till 50 000 timmar.</w:t>
      </w:r>
    </w:p>
    <w:p w14:paraId="3434D977" w14:textId="77777777" w:rsidR="00E374DF" w:rsidRPr="00E374DF" w:rsidRDefault="00E374DF" w:rsidP="00E374DF">
      <w:pPr>
        <w:spacing w:line="360" w:lineRule="auto"/>
        <w:rPr>
          <w:lang w:val="sv-SE"/>
        </w:rPr>
      </w:pPr>
      <w:r w:rsidRPr="00E374DF">
        <w:rPr>
          <w:lang w:val="sv-SE"/>
        </w:rPr>
        <w:t>Nuvarande versioner av binders LED-lampor finns tillgängliga med  ändstycken av både aluminium och stål. Nya produktkoncept är även utrustade med vita och/eller färgade LED:er. Ytterligare modifieringar kan inkludera adresserbara LED:er, ljus av speciella våglängder eller olika effektnivåer, beroende på kundens behov.</w:t>
      </w:r>
    </w:p>
    <w:p w14:paraId="6A877F32" w14:textId="77777777" w:rsidR="00E374DF" w:rsidRPr="00E374DF" w:rsidRDefault="00E374DF" w:rsidP="00E374DF">
      <w:pPr>
        <w:spacing w:line="360" w:lineRule="auto"/>
        <w:rPr>
          <w:b/>
          <w:lang w:val="sv-SE"/>
        </w:rPr>
      </w:pPr>
    </w:p>
    <w:p w14:paraId="6B27A09D" w14:textId="77777777" w:rsidR="00E374DF" w:rsidRPr="007A6834" w:rsidRDefault="00E374DF" w:rsidP="00E374DF">
      <w:pPr>
        <w:widowControl/>
        <w:spacing w:after="240" w:line="360" w:lineRule="auto"/>
        <w:rPr>
          <w:rFonts w:eastAsia="Calibri" w:cs="Arial"/>
          <w:lang w:val="sv-SE"/>
          <w14:textOutline w14:w="0" w14:cap="flat" w14:cmpd="sng" w14:algn="ctr">
            <w14:noFill/>
            <w14:prstDash w14:val="solid"/>
            <w14:bevel/>
          </w14:textOutline>
        </w:rPr>
      </w:pPr>
      <w:r w:rsidRPr="007A6834">
        <w:rPr>
          <w:rFonts w:cs="Arial"/>
          <w:b/>
          <w:bCs/>
          <w:color w:val="333333"/>
          <w:u w:color="333333"/>
          <w:lang w:val="sv-SE"/>
        </w:rPr>
        <w:t>Om binder</w:t>
      </w:r>
      <w:r w:rsidRPr="007A6834">
        <w:rPr>
          <w:rFonts w:eastAsia="Calibri" w:cs="Arial"/>
          <w:color w:val="333333"/>
          <w:u w:color="333333"/>
          <w:lang w:val="sv-SE"/>
        </w:rPr>
        <w:br/>
      </w:r>
      <w:r w:rsidRPr="007A6834">
        <w:rPr>
          <w:rFonts w:cs="Arial"/>
          <w:lang w:val="sv-SE"/>
          <w14:textOutline w14:w="0" w14:cap="flat" w14:cmpd="sng" w14:algn="ctr">
            <w14:noFill/>
            <w14:prstDash w14:val="solid"/>
            <w14:bevel/>
          </w14:textOutline>
        </w:rPr>
        <w:t>binder, med huvudkontor i Neckarsulm, Tyskland, är ett familjeägt företag som kännetecknas av traditionella värderingar och är en ledande specialist på runda kontaktdon. Sedan 1960 har binder varit synonymt med högsta kvalitet. Företaget samarbetar med drygt 60 försäljningspartners på sex kontinenter och har cirka 2 000 anställda världen över.</w:t>
      </w:r>
    </w:p>
    <w:p w14:paraId="6A49A61C" w14:textId="77777777" w:rsidR="00E374DF" w:rsidRPr="00E374DF" w:rsidRDefault="00E374DF" w:rsidP="00E374DF">
      <w:pPr>
        <w:spacing w:line="360" w:lineRule="auto"/>
        <w:rPr>
          <w:lang w:val="sv-SE"/>
        </w:rPr>
      </w:pPr>
      <w:r w:rsidRPr="007A6834">
        <w:rPr>
          <w:rFonts w:cs="Arial"/>
          <w:lang w:val="sv-SE"/>
        </w:rPr>
        <w:t>binder group omfattar binders huvudkontor, 16 dotterbolag, två leverantörer av systemtjänster samt ett innovations- och teknikcenter. Förutom i Tyskland finns binder i Frankrike, Kina, Nederländerna, Schweiz, Singapore, Storbritannien, Sverige, Ungern, USA och Österrike.</w:t>
      </w:r>
      <w:r w:rsidRPr="00E374DF">
        <w:rPr>
          <w:lang w:val="sv-SE"/>
        </w:rPr>
        <w:br/>
      </w:r>
    </w:p>
    <w:p w14:paraId="267682C6" w14:textId="77777777" w:rsidR="00E374DF" w:rsidRDefault="00E374DF" w:rsidP="00E374DF">
      <w:pPr>
        <w:spacing w:line="360" w:lineRule="auto"/>
      </w:pPr>
      <w:r w:rsidRPr="00E374DF">
        <w:rPr>
          <w:u w:val="single"/>
          <w:lang w:val="sv-SE"/>
        </w:rPr>
        <w:t>Bildtext:</w:t>
      </w:r>
      <w:r w:rsidRPr="00E374DF">
        <w:rPr>
          <w:u w:val="single"/>
          <w:lang w:val="sv-SE"/>
        </w:rPr>
        <w:br/>
      </w:r>
      <w:r w:rsidRPr="00E374DF">
        <w:rPr>
          <w:lang w:val="sv-SE"/>
        </w:rPr>
        <w:t xml:space="preserve">Vinnare av ”Red Dot”-priset: LED-arbetsbelysning från binder. </w:t>
      </w:r>
      <w:r>
        <w:t>Foto: binder</w:t>
      </w:r>
    </w:p>
    <w:p w14:paraId="2B83B069" w14:textId="77777777" w:rsidR="00E374DF" w:rsidRDefault="00E374DF" w:rsidP="00E374DF">
      <w:pPr>
        <w:widowControl/>
        <w:spacing w:line="360" w:lineRule="auto"/>
        <w:rPr>
          <w:u w:val="single"/>
        </w:rPr>
      </w:pPr>
    </w:p>
    <w:p w14:paraId="761374BF" w14:textId="77777777" w:rsidR="00E374DF" w:rsidRDefault="00E374DF" w:rsidP="00E374DF">
      <w:pPr>
        <w:spacing w:line="360" w:lineRule="auto"/>
        <w:rPr>
          <w:u w:val="single"/>
        </w:rPr>
      </w:pPr>
      <w:proofErr w:type="spellStart"/>
      <w:r>
        <w:rPr>
          <w:u w:val="single"/>
        </w:rPr>
        <w:t>Användningsområden</w:t>
      </w:r>
      <w:proofErr w:type="spellEnd"/>
      <w:r>
        <w:rPr>
          <w:u w:val="single"/>
        </w:rPr>
        <w:t>:</w:t>
      </w:r>
    </w:p>
    <w:p w14:paraId="6372C3F6" w14:textId="77777777" w:rsidR="00E374DF" w:rsidRDefault="00E374DF" w:rsidP="00E374DF">
      <w:pPr>
        <w:widowContro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pPr>
      <w:proofErr w:type="spellStart"/>
      <w:r>
        <w:t>Automationsteknik</w:t>
      </w:r>
      <w:proofErr w:type="spellEnd"/>
    </w:p>
    <w:p w14:paraId="44D4A8E1" w14:textId="77777777" w:rsidR="00E374DF" w:rsidRDefault="00E374DF" w:rsidP="00E374DF">
      <w:pPr>
        <w:widowContro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pPr>
      <w:proofErr w:type="spellStart"/>
      <w:r>
        <w:t>Maskin</w:t>
      </w:r>
      <w:proofErr w:type="spellEnd"/>
      <w:r>
        <w:t xml:space="preserve">- och </w:t>
      </w:r>
      <w:proofErr w:type="spellStart"/>
      <w:r>
        <w:t>fabriksteknik</w:t>
      </w:r>
      <w:bookmarkStart w:id="0" w:name="_GoBack"/>
      <w:bookmarkEnd w:id="0"/>
      <w:proofErr w:type="spellEnd"/>
    </w:p>
    <w:p w14:paraId="2D5FAAE3" w14:textId="77777777" w:rsidR="00E374DF" w:rsidRDefault="00E374DF" w:rsidP="00E374DF">
      <w:pPr>
        <w:widowContro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pPr>
      <w:proofErr w:type="spellStart"/>
      <w:r>
        <w:t>Processteknik</w:t>
      </w:r>
      <w:proofErr w:type="spellEnd"/>
    </w:p>
    <w:p w14:paraId="4A2B9690" w14:textId="77777777" w:rsidR="00E374DF" w:rsidRDefault="00E374DF" w:rsidP="00E374DF">
      <w:pPr>
        <w:widowContro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pPr>
      <w:proofErr w:type="spellStart"/>
      <w:r>
        <w:t>Livsmedels</w:t>
      </w:r>
      <w:proofErr w:type="spellEnd"/>
      <w:r>
        <w:t xml:space="preserve">- och </w:t>
      </w:r>
      <w:proofErr w:type="spellStart"/>
      <w:r>
        <w:t>dryckesindustri</w:t>
      </w:r>
      <w:proofErr w:type="spellEnd"/>
    </w:p>
    <w:p w14:paraId="053BF2D3" w14:textId="77777777" w:rsidR="00E374DF" w:rsidRDefault="00E374DF" w:rsidP="00E374DF">
      <w:pPr>
        <w:spacing w:line="360" w:lineRule="auto"/>
      </w:pPr>
    </w:p>
    <w:p w14:paraId="67DF3A54" w14:textId="77777777" w:rsidR="00E374DF" w:rsidRDefault="00E374DF" w:rsidP="00E374DF">
      <w:pPr>
        <w:spacing w:line="360" w:lineRule="auto"/>
        <w:rPr>
          <w:u w:val="single"/>
        </w:rPr>
      </w:pPr>
      <w:proofErr w:type="spellStart"/>
      <w:r>
        <w:rPr>
          <w:u w:val="single"/>
        </w:rPr>
        <w:t>Prestanda</w:t>
      </w:r>
      <w:proofErr w:type="spellEnd"/>
      <w:r>
        <w:rPr>
          <w:u w:val="single"/>
        </w:rPr>
        <w:t>:</w:t>
      </w:r>
    </w:p>
    <w:p w14:paraId="79CD92C3" w14:textId="77777777" w:rsidR="00E374DF" w:rsidRDefault="00E374DF" w:rsidP="00E374DF">
      <w:pPr>
        <w:numPr>
          <w:ilvl w:val="0"/>
          <w:numId w:val="18"/>
        </w:numPr>
        <w:pBdr>
          <w:bar w:val="none" w:sz="0" w:color="auto"/>
        </w:pBdr>
        <w:spacing w:line="360" w:lineRule="auto"/>
        <w:rPr>
          <w:rFonts w:cs="Arial"/>
          <w:color w:val="333333"/>
        </w:rPr>
      </w:pPr>
      <w:proofErr w:type="spellStart"/>
      <w:r>
        <w:rPr>
          <w:rFonts w:cs="Arial"/>
          <w:color w:val="333333"/>
        </w:rPr>
        <w:t>L</w:t>
      </w:r>
      <w:r>
        <w:rPr>
          <w:color w:val="333333"/>
        </w:rPr>
        <w:t>jusflöde</w:t>
      </w:r>
      <w:proofErr w:type="spellEnd"/>
      <w:r>
        <w:rPr>
          <w:rFonts w:cs="Arial"/>
          <w:color w:val="333333"/>
        </w:rPr>
        <w:t xml:space="preserve">: 410 </w:t>
      </w:r>
      <w:proofErr w:type="spellStart"/>
      <w:r>
        <w:rPr>
          <w:rFonts w:cs="Arial"/>
          <w:color w:val="333333"/>
        </w:rPr>
        <w:t>t</w:t>
      </w:r>
      <w:r>
        <w:rPr>
          <w:color w:val="333333"/>
        </w:rPr>
        <w:t>ill</w:t>
      </w:r>
      <w:proofErr w:type="spellEnd"/>
      <w:r>
        <w:rPr>
          <w:rFonts w:cs="Arial"/>
          <w:color w:val="333333"/>
        </w:rPr>
        <w:t xml:space="preserve"> 746 lm</w:t>
      </w:r>
    </w:p>
    <w:p w14:paraId="5E843268" w14:textId="77777777" w:rsidR="00E374DF" w:rsidRDefault="00E374DF" w:rsidP="00E374DF">
      <w:pPr>
        <w:numPr>
          <w:ilvl w:val="0"/>
          <w:numId w:val="18"/>
        </w:numPr>
        <w:pBdr>
          <w:bar w:val="none" w:sz="0" w:color="auto"/>
        </w:pBdr>
        <w:spacing w:line="360" w:lineRule="auto"/>
        <w:rPr>
          <w:rFonts w:cs="Arial"/>
          <w:color w:val="333333"/>
        </w:rPr>
      </w:pPr>
      <w:proofErr w:type="spellStart"/>
      <w:r>
        <w:rPr>
          <w:rFonts w:cs="Arial"/>
          <w:color w:val="333333"/>
        </w:rPr>
        <w:t>L</w:t>
      </w:r>
      <w:r>
        <w:rPr>
          <w:color w:val="333333"/>
        </w:rPr>
        <w:t>jusutbyte</w:t>
      </w:r>
      <w:proofErr w:type="spellEnd"/>
      <w:r>
        <w:rPr>
          <w:rFonts w:cs="Arial"/>
          <w:color w:val="333333"/>
        </w:rPr>
        <w:t xml:space="preserve">: 68 </w:t>
      </w:r>
      <w:proofErr w:type="spellStart"/>
      <w:r>
        <w:rPr>
          <w:rFonts w:cs="Arial"/>
          <w:color w:val="333333"/>
        </w:rPr>
        <w:t>t</w:t>
      </w:r>
      <w:r>
        <w:rPr>
          <w:color w:val="333333"/>
        </w:rPr>
        <w:t>ill</w:t>
      </w:r>
      <w:proofErr w:type="spellEnd"/>
      <w:r>
        <w:rPr>
          <w:color w:val="333333"/>
        </w:rPr>
        <w:t xml:space="preserve"> </w:t>
      </w:r>
      <w:r>
        <w:rPr>
          <w:rFonts w:cs="Arial"/>
          <w:color w:val="333333"/>
        </w:rPr>
        <w:t>72 lm/W</w:t>
      </w:r>
    </w:p>
    <w:p w14:paraId="108EAB75" w14:textId="77777777" w:rsidR="00E374DF" w:rsidRDefault="00E374DF" w:rsidP="00E374DF">
      <w:pPr>
        <w:numPr>
          <w:ilvl w:val="0"/>
          <w:numId w:val="18"/>
        </w:numPr>
        <w:pBdr>
          <w:bar w:val="none" w:sz="0" w:color="auto"/>
        </w:pBdr>
        <w:spacing w:line="360" w:lineRule="auto"/>
        <w:rPr>
          <w:rFonts w:cs="Arial"/>
          <w:color w:val="333333"/>
        </w:rPr>
      </w:pPr>
      <w:proofErr w:type="spellStart"/>
      <w:r>
        <w:rPr>
          <w:color w:val="333333"/>
        </w:rPr>
        <w:t>Belysning</w:t>
      </w:r>
      <w:proofErr w:type="spellEnd"/>
      <w:r>
        <w:rPr>
          <w:rFonts w:cs="Arial"/>
          <w:color w:val="333333"/>
        </w:rPr>
        <w:t xml:space="preserve"> (1 m): 108 </w:t>
      </w:r>
      <w:proofErr w:type="spellStart"/>
      <w:r>
        <w:rPr>
          <w:rFonts w:cs="Arial"/>
          <w:color w:val="333333"/>
        </w:rPr>
        <w:t>t</w:t>
      </w:r>
      <w:r>
        <w:rPr>
          <w:color w:val="333333"/>
        </w:rPr>
        <w:t>ill</w:t>
      </w:r>
      <w:proofErr w:type="spellEnd"/>
      <w:r>
        <w:rPr>
          <w:color w:val="333333"/>
        </w:rPr>
        <w:t xml:space="preserve"> </w:t>
      </w:r>
      <w:r>
        <w:rPr>
          <w:rFonts w:cs="Arial"/>
          <w:color w:val="333333"/>
        </w:rPr>
        <w:t xml:space="preserve">198 </w:t>
      </w:r>
      <w:proofErr w:type="spellStart"/>
      <w:r>
        <w:rPr>
          <w:rFonts w:cs="Arial"/>
          <w:color w:val="333333"/>
        </w:rPr>
        <w:t>lux</w:t>
      </w:r>
      <w:proofErr w:type="spellEnd"/>
    </w:p>
    <w:p w14:paraId="4C545BA7" w14:textId="77777777" w:rsidR="00E374DF" w:rsidRDefault="00E374DF" w:rsidP="00E374DF">
      <w:pPr>
        <w:numPr>
          <w:ilvl w:val="0"/>
          <w:numId w:val="18"/>
        </w:numPr>
        <w:pBdr>
          <w:bar w:val="none" w:sz="0" w:color="auto"/>
        </w:pBdr>
        <w:spacing w:line="360" w:lineRule="auto"/>
        <w:rPr>
          <w:rFonts w:cs="Arial"/>
          <w:color w:val="333333"/>
        </w:rPr>
      </w:pPr>
      <w:proofErr w:type="spellStart"/>
      <w:r>
        <w:rPr>
          <w:rFonts w:cs="Arial"/>
          <w:color w:val="333333"/>
        </w:rPr>
        <w:t>L</w:t>
      </w:r>
      <w:r>
        <w:rPr>
          <w:color w:val="333333"/>
        </w:rPr>
        <w:t>jusfärg</w:t>
      </w:r>
      <w:proofErr w:type="spellEnd"/>
      <w:r>
        <w:rPr>
          <w:rFonts w:cs="Arial"/>
          <w:color w:val="333333"/>
        </w:rPr>
        <w:t>: 4</w:t>
      </w:r>
      <w:r>
        <w:rPr>
          <w:color w:val="333333"/>
        </w:rPr>
        <w:t xml:space="preserve"> </w:t>
      </w:r>
      <w:r>
        <w:rPr>
          <w:rFonts w:cs="Arial"/>
          <w:color w:val="333333"/>
        </w:rPr>
        <w:t>000 K</w:t>
      </w:r>
    </w:p>
    <w:p w14:paraId="5B4CFFB1" w14:textId="77777777" w:rsidR="00E374DF" w:rsidRDefault="00E374DF" w:rsidP="00E374DF">
      <w:pPr>
        <w:numPr>
          <w:ilvl w:val="0"/>
          <w:numId w:val="18"/>
        </w:numPr>
        <w:pBdr>
          <w:bar w:val="none" w:sz="0" w:color="auto"/>
        </w:pBdr>
        <w:spacing w:line="360" w:lineRule="auto"/>
        <w:rPr>
          <w:rFonts w:cs="Arial"/>
          <w:color w:val="333333"/>
        </w:rPr>
      </w:pPr>
      <w:r>
        <w:rPr>
          <w:rFonts w:cs="Arial"/>
          <w:color w:val="333333"/>
        </w:rPr>
        <w:t>CRI: &gt;90</w:t>
      </w:r>
    </w:p>
    <w:p w14:paraId="33FA03F7" w14:textId="77777777" w:rsidR="00E374DF" w:rsidRDefault="00E374DF" w:rsidP="00E374DF">
      <w:pPr>
        <w:numPr>
          <w:ilvl w:val="0"/>
          <w:numId w:val="18"/>
        </w:numPr>
        <w:pBdr>
          <w:bar w:val="none" w:sz="0" w:color="auto"/>
        </w:pBdr>
        <w:spacing w:line="360" w:lineRule="auto"/>
        <w:rPr>
          <w:rFonts w:cs="Arial"/>
          <w:color w:val="333333"/>
        </w:rPr>
      </w:pPr>
      <w:proofErr w:type="spellStart"/>
      <w:r>
        <w:rPr>
          <w:color w:val="333333"/>
        </w:rPr>
        <w:t>Anslutning</w:t>
      </w:r>
      <w:proofErr w:type="spellEnd"/>
      <w:r>
        <w:rPr>
          <w:rFonts w:cs="Arial"/>
          <w:color w:val="333333"/>
        </w:rPr>
        <w:t>: M12 A-</w:t>
      </w:r>
      <w:proofErr w:type="spellStart"/>
      <w:r>
        <w:rPr>
          <w:color w:val="333333"/>
        </w:rPr>
        <w:t>kodad</w:t>
      </w:r>
      <w:proofErr w:type="spellEnd"/>
    </w:p>
    <w:p w14:paraId="1976EC54" w14:textId="77777777" w:rsidR="00E374DF" w:rsidRDefault="00E374DF" w:rsidP="00E374DF">
      <w:pPr>
        <w:numPr>
          <w:ilvl w:val="0"/>
          <w:numId w:val="18"/>
        </w:numPr>
        <w:pBdr>
          <w:bar w:val="none" w:sz="0" w:color="auto"/>
        </w:pBdr>
        <w:spacing w:line="360" w:lineRule="auto"/>
        <w:rPr>
          <w:rFonts w:cs="Arial"/>
          <w:color w:val="333333"/>
        </w:rPr>
      </w:pPr>
      <w:proofErr w:type="spellStart"/>
      <w:r>
        <w:rPr>
          <w:color w:val="333333"/>
        </w:rPr>
        <w:t>Skyddsklass</w:t>
      </w:r>
      <w:proofErr w:type="spellEnd"/>
      <w:r>
        <w:rPr>
          <w:rFonts w:cs="Arial"/>
          <w:color w:val="333333"/>
        </w:rPr>
        <w:t>: IP67, IP68, IP69K</w:t>
      </w:r>
    </w:p>
    <w:p w14:paraId="025524F1" w14:textId="77777777" w:rsidR="00E374DF" w:rsidRDefault="00E374DF" w:rsidP="00E374DF">
      <w:pPr>
        <w:numPr>
          <w:ilvl w:val="0"/>
          <w:numId w:val="18"/>
        </w:numPr>
        <w:pBdr>
          <w:bar w:val="none" w:sz="0" w:color="auto"/>
        </w:pBdr>
        <w:spacing w:line="360" w:lineRule="auto"/>
        <w:rPr>
          <w:rFonts w:cs="Arial"/>
          <w:color w:val="333333"/>
        </w:rPr>
      </w:pPr>
      <w:proofErr w:type="spellStart"/>
      <w:r>
        <w:rPr>
          <w:color w:val="333333"/>
        </w:rPr>
        <w:t>Hållbarhet</w:t>
      </w:r>
      <w:proofErr w:type="spellEnd"/>
      <w:r>
        <w:rPr>
          <w:rFonts w:cs="Arial"/>
          <w:color w:val="333333"/>
        </w:rPr>
        <w:t>: 50</w:t>
      </w:r>
      <w:r>
        <w:rPr>
          <w:color w:val="333333"/>
        </w:rPr>
        <w:t xml:space="preserve"> </w:t>
      </w:r>
      <w:r>
        <w:rPr>
          <w:rFonts w:cs="Arial"/>
          <w:color w:val="333333"/>
        </w:rPr>
        <w:t xml:space="preserve">000 </w:t>
      </w:r>
      <w:proofErr w:type="spellStart"/>
      <w:r>
        <w:rPr>
          <w:color w:val="333333"/>
        </w:rPr>
        <w:t>timmar</w:t>
      </w:r>
      <w:proofErr w:type="spellEnd"/>
    </w:p>
    <w:p w14:paraId="24CA2AC8" w14:textId="1287F606" w:rsidR="00DF7E44" w:rsidRPr="00E374DF" w:rsidRDefault="00E374DF" w:rsidP="00E374DF">
      <w:pPr>
        <w:spacing w:line="360" w:lineRule="auto"/>
        <w:rPr>
          <w:rFonts w:cs="Arial"/>
          <w:lang w:val="fr-FR"/>
        </w:rPr>
      </w:pPr>
      <w:r w:rsidRPr="00E374DF">
        <w:rPr>
          <w:color w:val="333333"/>
          <w:lang w:val="sv-SE"/>
        </w:rPr>
        <w:br/>
      </w:r>
      <w:r w:rsidRPr="00E374DF">
        <w:rPr>
          <w:rFonts w:cs="Arial"/>
          <w:noProof/>
          <w:u w:val="single"/>
          <w:lang w:val="sv-SE"/>
        </w:rPr>
        <w:t>Företagets adress:</w:t>
      </w:r>
      <w:r w:rsidRPr="00E374DF">
        <w:rPr>
          <w:rFonts w:cs="Arial"/>
          <w:noProof/>
          <w:u w:val="single"/>
          <w:lang w:val="sv-SE"/>
        </w:rPr>
        <w:br/>
      </w:r>
      <w:r w:rsidRPr="00E374DF">
        <w:rPr>
          <w:rFonts w:cs="Arial"/>
          <w:noProof/>
          <w:lang w:val="sv-SE"/>
        </w:rPr>
        <w:t xml:space="preserve">Franz Binder GmbH &amp; Co. </w:t>
      </w:r>
      <w:r w:rsidRPr="00E374DF">
        <w:rPr>
          <w:rFonts w:cs="Arial"/>
          <w:noProof/>
          <w:lang w:val="sv-SE"/>
        </w:rPr>
        <w:br/>
      </w:r>
      <w:r w:rsidRPr="007A6834">
        <w:rPr>
          <w:rFonts w:cs="Arial"/>
          <w:noProof/>
        </w:rPr>
        <w:t>Elektrische Bauelemente KG</w:t>
      </w:r>
      <w:r w:rsidRPr="007A6834">
        <w:rPr>
          <w:rFonts w:cs="Arial"/>
          <w:noProof/>
          <w:u w:val="single"/>
        </w:rPr>
        <w:br/>
      </w:r>
      <w:r w:rsidRPr="007A6834">
        <w:rPr>
          <w:rFonts w:cs="Arial"/>
          <w:noProof/>
        </w:rPr>
        <w:t>Rötelstraße 27</w:t>
      </w:r>
      <w:r w:rsidRPr="007A6834">
        <w:rPr>
          <w:rFonts w:cs="Arial"/>
          <w:noProof/>
          <w:u w:val="single"/>
        </w:rPr>
        <w:br/>
      </w:r>
      <w:r w:rsidRPr="007A6834">
        <w:rPr>
          <w:rFonts w:cs="Arial"/>
          <w:noProof/>
        </w:rPr>
        <w:t>74172 Neckarsulm</w:t>
      </w:r>
      <w:r w:rsidRPr="007A6834">
        <w:rPr>
          <w:rFonts w:cs="Arial"/>
          <w:noProof/>
          <w:u w:val="single"/>
        </w:rPr>
        <w:br/>
      </w:r>
      <w:r w:rsidRPr="007A6834">
        <w:rPr>
          <w:rFonts w:cs="Arial"/>
          <w:noProof/>
        </w:rPr>
        <w:t xml:space="preserve">Tel. </w:t>
      </w:r>
      <w:r w:rsidRPr="007A6834">
        <w:rPr>
          <w:rFonts w:cs="Arial"/>
          <w:noProof/>
          <w:lang w:val="fr-FR"/>
        </w:rPr>
        <w:t>+49 (0) 7132 325-0</w:t>
      </w:r>
      <w:r w:rsidRPr="007A6834">
        <w:rPr>
          <w:rFonts w:cs="Arial"/>
          <w:noProof/>
          <w:u w:val="single"/>
          <w:lang w:val="fr-FR"/>
        </w:rPr>
        <w:br/>
      </w:r>
      <w:r w:rsidRPr="007A6834">
        <w:rPr>
          <w:rFonts w:cs="Arial"/>
          <w:noProof/>
          <w:lang w:val="fr-FR"/>
        </w:rPr>
        <w:lastRenderedPageBreak/>
        <w:t>Fax +49 (0) 7132 325-150</w:t>
      </w:r>
      <w:r w:rsidRPr="007A6834">
        <w:rPr>
          <w:rFonts w:cs="Arial"/>
          <w:noProof/>
          <w:u w:val="single"/>
          <w:lang w:val="fr-FR"/>
        </w:rPr>
        <w:br/>
      </w:r>
      <w:r w:rsidRPr="007A6834">
        <w:rPr>
          <w:rFonts w:cs="Arial"/>
          <w:noProof/>
          <w:lang w:val="fr-FR"/>
        </w:rPr>
        <w:t>info@binder-connector.de</w:t>
      </w:r>
      <w:r w:rsidRPr="007A6834">
        <w:rPr>
          <w:rFonts w:cs="Arial"/>
          <w:noProof/>
          <w:u w:val="single"/>
          <w:lang w:val="fr-FR"/>
        </w:rPr>
        <w:br/>
      </w:r>
      <w:r w:rsidRPr="007A6834">
        <w:rPr>
          <w:rFonts w:cs="Arial"/>
          <w:noProof/>
          <w:lang w:val="fr-FR"/>
        </w:rPr>
        <w:t>www.binder-connector.de</w:t>
      </w:r>
      <w:r w:rsidRPr="007A6834">
        <w:rPr>
          <w:rFonts w:cs="Arial"/>
          <w:noProof/>
          <w:u w:val="single"/>
          <w:lang w:val="fr-FR"/>
        </w:rPr>
        <w:br/>
      </w:r>
      <w:r w:rsidRPr="007A6834">
        <w:rPr>
          <w:rFonts w:cs="Arial"/>
          <w:noProof/>
          <w:u w:val="single"/>
          <w:lang w:val="fr-FR"/>
        </w:rPr>
        <w:br/>
        <w:t>Presskontakt:</w:t>
      </w:r>
      <w:r w:rsidRPr="007A6834">
        <w:rPr>
          <w:rFonts w:cs="Arial"/>
          <w:noProof/>
          <w:u w:val="single"/>
          <w:lang w:val="fr-FR"/>
        </w:rPr>
        <w:br/>
      </w:r>
      <w:r w:rsidRPr="007A6834">
        <w:rPr>
          <w:rFonts w:cs="Arial"/>
          <w:noProof/>
          <w:lang w:val="fr-FR"/>
        </w:rPr>
        <w:t>Milica Ilic</w:t>
      </w:r>
      <w:r w:rsidRPr="007A6834">
        <w:rPr>
          <w:rFonts w:cs="Arial"/>
          <w:noProof/>
          <w:u w:val="single"/>
          <w:lang w:val="fr-FR"/>
        </w:rPr>
        <w:br/>
      </w:r>
      <w:r w:rsidRPr="007A6834">
        <w:rPr>
          <w:rFonts w:cs="Arial"/>
          <w:noProof/>
          <w:lang w:val="fr-FR"/>
        </w:rPr>
        <w:t>Tel. +49 (0) 7132 325-493</w:t>
      </w:r>
      <w:r w:rsidRPr="007A6834">
        <w:rPr>
          <w:rFonts w:cs="Arial"/>
          <w:noProof/>
          <w:u w:val="single"/>
          <w:lang w:val="fr-FR"/>
        </w:rPr>
        <w:br/>
      </w:r>
      <w:r w:rsidRPr="007A6834">
        <w:rPr>
          <w:rFonts w:cs="Arial"/>
          <w:noProof/>
          <w:lang w:val="fr-FR"/>
        </w:rPr>
        <w:t>Epost m.ilic@binder-connector.de</w:t>
      </w:r>
    </w:p>
    <w:sectPr w:rsidR="00DF7E44" w:rsidRPr="00E374DF">
      <w:headerReference w:type="default" r:id="rId7"/>
      <w:pgSz w:w="11920" w:h="16840"/>
      <w:pgMar w:top="1814" w:right="902" w:bottom="1418" w:left="1134" w:header="1418"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EDB8A9" w14:textId="77777777" w:rsidR="00112CB6" w:rsidRDefault="00112CB6">
      <w:r>
        <w:separator/>
      </w:r>
    </w:p>
  </w:endnote>
  <w:endnote w:type="continuationSeparator" w:id="0">
    <w:p w14:paraId="677BF359" w14:textId="77777777" w:rsidR="00112CB6" w:rsidRDefault="00112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mo">
    <w:charset w:val="00"/>
    <w:family w:val="auto"/>
    <w:pitch w:val="default"/>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altName w:val="Sylfae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AF6C2D" w14:textId="77777777" w:rsidR="00112CB6" w:rsidRDefault="00112CB6">
      <w:r>
        <w:separator/>
      </w:r>
    </w:p>
  </w:footnote>
  <w:footnote w:type="continuationSeparator" w:id="0">
    <w:p w14:paraId="5AC969B2" w14:textId="77777777" w:rsidR="00112CB6" w:rsidRDefault="00112C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6C351" w14:textId="77777777" w:rsidR="00DF7E44" w:rsidRDefault="00A630D8">
    <w:pPr>
      <w:pStyle w:val="Kopfzeile"/>
      <w:jc w:val="right"/>
    </w:pPr>
    <w:r>
      <w:rPr>
        <w:noProof/>
        <w:lang w:val="de-DE"/>
      </w:rPr>
      <mc:AlternateContent>
        <mc:Choice Requires="wps">
          <w:drawing>
            <wp:anchor distT="152400" distB="152400" distL="152400" distR="152400" simplePos="0" relativeHeight="251658240" behindDoc="1" locked="0" layoutInCell="1" allowOverlap="1" wp14:anchorId="57330D59" wp14:editId="5C93EC64">
              <wp:simplePos x="0" y="0"/>
              <wp:positionH relativeFrom="page">
                <wp:posOffset>5184135</wp:posOffset>
              </wp:positionH>
              <wp:positionV relativeFrom="page">
                <wp:posOffset>457200</wp:posOffset>
              </wp:positionV>
              <wp:extent cx="1799590" cy="556895"/>
              <wp:effectExtent l="0" t="0" r="0" b="0"/>
              <wp:wrapNone/>
              <wp:docPr id="1073741825" name="officeArt object" descr="Freihandform 1"/>
              <wp:cNvGraphicFramePr/>
              <a:graphic xmlns:a="http://schemas.openxmlformats.org/drawingml/2006/main">
                <a:graphicData uri="http://schemas.microsoft.com/office/word/2010/wordprocessingShape">
                  <wps:wsp>
                    <wps:cNvSpPr/>
                    <wps:spPr>
                      <a:xfrm>
                        <a:off x="0" y="0"/>
                        <a:ext cx="1799590" cy="556895"/>
                      </a:xfrm>
                      <a:custGeom>
                        <a:avLst/>
                        <a:gdLst/>
                        <a:ahLst/>
                        <a:cxnLst>
                          <a:cxn ang="0">
                            <a:pos x="wd2" y="hd2"/>
                          </a:cxn>
                          <a:cxn ang="5400000">
                            <a:pos x="wd2" y="hd2"/>
                          </a:cxn>
                          <a:cxn ang="10800000">
                            <a:pos x="wd2" y="hd2"/>
                          </a:cxn>
                          <a:cxn ang="16200000">
                            <a:pos x="wd2" y="hd2"/>
                          </a:cxn>
                        </a:cxnLst>
                        <a:rect l="0" t="0" r="r" b="b"/>
                        <a:pathLst>
                          <a:path w="21600" h="21600" extrusionOk="0">
                            <a:moveTo>
                              <a:pt x="20830" y="11748"/>
                            </a:moveTo>
                            <a:lnTo>
                              <a:pt x="19725" y="11748"/>
                            </a:lnTo>
                            <a:lnTo>
                              <a:pt x="19725" y="21403"/>
                            </a:lnTo>
                            <a:lnTo>
                              <a:pt x="20830" y="21403"/>
                            </a:lnTo>
                            <a:lnTo>
                              <a:pt x="20830" y="17265"/>
                            </a:lnTo>
                            <a:lnTo>
                              <a:pt x="20838" y="16748"/>
                            </a:lnTo>
                            <a:lnTo>
                              <a:pt x="20853" y="16354"/>
                            </a:lnTo>
                            <a:lnTo>
                              <a:pt x="20891" y="16034"/>
                            </a:lnTo>
                            <a:lnTo>
                              <a:pt x="20945" y="15763"/>
                            </a:lnTo>
                            <a:lnTo>
                              <a:pt x="21013" y="15541"/>
                            </a:lnTo>
                            <a:lnTo>
                              <a:pt x="21105" y="15369"/>
                            </a:lnTo>
                            <a:lnTo>
                              <a:pt x="21196" y="15246"/>
                            </a:lnTo>
                            <a:lnTo>
                              <a:pt x="21288" y="15196"/>
                            </a:lnTo>
                            <a:lnTo>
                              <a:pt x="21600" y="15196"/>
                            </a:lnTo>
                            <a:lnTo>
                              <a:pt x="21600" y="13645"/>
                            </a:lnTo>
                            <a:lnTo>
                              <a:pt x="20777" y="13645"/>
                            </a:lnTo>
                            <a:lnTo>
                              <a:pt x="20830" y="11748"/>
                            </a:lnTo>
                            <a:close/>
                            <a:moveTo>
                              <a:pt x="21600" y="15196"/>
                            </a:moveTo>
                            <a:lnTo>
                              <a:pt x="21288" y="15196"/>
                            </a:lnTo>
                            <a:lnTo>
                              <a:pt x="21364" y="15221"/>
                            </a:lnTo>
                            <a:lnTo>
                              <a:pt x="21432" y="15270"/>
                            </a:lnTo>
                            <a:lnTo>
                              <a:pt x="21509" y="15369"/>
                            </a:lnTo>
                            <a:lnTo>
                              <a:pt x="21600" y="15541"/>
                            </a:lnTo>
                            <a:lnTo>
                              <a:pt x="21600" y="15196"/>
                            </a:lnTo>
                            <a:close/>
                            <a:moveTo>
                              <a:pt x="21600" y="11527"/>
                            </a:moveTo>
                            <a:lnTo>
                              <a:pt x="21326" y="11674"/>
                            </a:lnTo>
                            <a:lnTo>
                              <a:pt x="21097" y="12068"/>
                            </a:lnTo>
                            <a:lnTo>
                              <a:pt x="20914" y="12709"/>
                            </a:lnTo>
                            <a:lnTo>
                              <a:pt x="20777" y="13645"/>
                            </a:lnTo>
                            <a:lnTo>
                              <a:pt x="21600" y="13645"/>
                            </a:lnTo>
                            <a:lnTo>
                              <a:pt x="21600" y="11527"/>
                            </a:lnTo>
                            <a:close/>
                            <a:moveTo>
                              <a:pt x="18086" y="11576"/>
                            </a:moveTo>
                            <a:lnTo>
                              <a:pt x="17530" y="11945"/>
                            </a:lnTo>
                            <a:lnTo>
                              <a:pt x="17096" y="13029"/>
                            </a:lnTo>
                            <a:lnTo>
                              <a:pt x="16814" y="14679"/>
                            </a:lnTo>
                            <a:lnTo>
                              <a:pt x="16714" y="16773"/>
                            </a:lnTo>
                            <a:lnTo>
                              <a:pt x="16806" y="18792"/>
                            </a:lnTo>
                            <a:lnTo>
                              <a:pt x="17080" y="20295"/>
                            </a:lnTo>
                            <a:lnTo>
                              <a:pt x="17507" y="21255"/>
                            </a:lnTo>
                            <a:lnTo>
                              <a:pt x="18079" y="21600"/>
                            </a:lnTo>
                            <a:lnTo>
                              <a:pt x="18559" y="21378"/>
                            </a:lnTo>
                            <a:lnTo>
                              <a:pt x="18948" y="20713"/>
                            </a:lnTo>
                            <a:lnTo>
                              <a:pt x="19230" y="19654"/>
                            </a:lnTo>
                            <a:lnTo>
                              <a:pt x="19329" y="18792"/>
                            </a:lnTo>
                            <a:lnTo>
                              <a:pt x="18079" y="18792"/>
                            </a:lnTo>
                            <a:lnTo>
                              <a:pt x="17972" y="18718"/>
                            </a:lnTo>
                            <a:lnTo>
                              <a:pt x="17896" y="18447"/>
                            </a:lnTo>
                            <a:lnTo>
                              <a:pt x="17842" y="17979"/>
                            </a:lnTo>
                            <a:lnTo>
                              <a:pt x="17820" y="17339"/>
                            </a:lnTo>
                            <a:lnTo>
                              <a:pt x="19435" y="17339"/>
                            </a:lnTo>
                            <a:lnTo>
                              <a:pt x="19443" y="17068"/>
                            </a:lnTo>
                            <a:lnTo>
                              <a:pt x="19443" y="16723"/>
                            </a:lnTo>
                            <a:lnTo>
                              <a:pt x="19390" y="15418"/>
                            </a:lnTo>
                            <a:lnTo>
                              <a:pt x="17827" y="15418"/>
                            </a:lnTo>
                            <a:lnTo>
                              <a:pt x="17850" y="14901"/>
                            </a:lnTo>
                            <a:lnTo>
                              <a:pt x="17903" y="14507"/>
                            </a:lnTo>
                            <a:lnTo>
                              <a:pt x="17980" y="14285"/>
                            </a:lnTo>
                            <a:lnTo>
                              <a:pt x="18086" y="14187"/>
                            </a:lnTo>
                            <a:lnTo>
                              <a:pt x="19291" y="14187"/>
                            </a:lnTo>
                            <a:lnTo>
                              <a:pt x="19085" y="12955"/>
                            </a:lnTo>
                            <a:lnTo>
                              <a:pt x="18650" y="11921"/>
                            </a:lnTo>
                            <a:lnTo>
                              <a:pt x="18086" y="11576"/>
                            </a:lnTo>
                            <a:close/>
                            <a:moveTo>
                              <a:pt x="18323" y="18127"/>
                            </a:moveTo>
                            <a:lnTo>
                              <a:pt x="18285" y="18398"/>
                            </a:lnTo>
                            <a:lnTo>
                              <a:pt x="18231" y="18620"/>
                            </a:lnTo>
                            <a:lnTo>
                              <a:pt x="18163" y="18743"/>
                            </a:lnTo>
                            <a:lnTo>
                              <a:pt x="18079" y="18792"/>
                            </a:lnTo>
                            <a:lnTo>
                              <a:pt x="19329" y="18792"/>
                            </a:lnTo>
                            <a:lnTo>
                              <a:pt x="19397" y="18201"/>
                            </a:lnTo>
                            <a:lnTo>
                              <a:pt x="18323" y="18127"/>
                            </a:lnTo>
                            <a:close/>
                            <a:moveTo>
                              <a:pt x="19291" y="14187"/>
                            </a:moveTo>
                            <a:lnTo>
                              <a:pt x="18086" y="14187"/>
                            </a:lnTo>
                            <a:lnTo>
                              <a:pt x="18193" y="14260"/>
                            </a:lnTo>
                            <a:lnTo>
                              <a:pt x="18269" y="14507"/>
                            </a:lnTo>
                            <a:lnTo>
                              <a:pt x="18323" y="14876"/>
                            </a:lnTo>
                            <a:lnTo>
                              <a:pt x="18346" y="15418"/>
                            </a:lnTo>
                            <a:lnTo>
                              <a:pt x="19390" y="15418"/>
                            </a:lnTo>
                            <a:lnTo>
                              <a:pt x="19352" y="14581"/>
                            </a:lnTo>
                            <a:lnTo>
                              <a:pt x="19291" y="14187"/>
                            </a:lnTo>
                            <a:close/>
                            <a:moveTo>
                              <a:pt x="14634" y="11551"/>
                            </a:moveTo>
                            <a:lnTo>
                              <a:pt x="14230" y="11896"/>
                            </a:lnTo>
                            <a:lnTo>
                              <a:pt x="13925" y="12881"/>
                            </a:lnTo>
                            <a:lnTo>
                              <a:pt x="13742" y="14482"/>
                            </a:lnTo>
                            <a:lnTo>
                              <a:pt x="13681" y="16674"/>
                            </a:lnTo>
                            <a:lnTo>
                              <a:pt x="13696" y="17832"/>
                            </a:lnTo>
                            <a:lnTo>
                              <a:pt x="13750" y="18842"/>
                            </a:lnTo>
                            <a:lnTo>
                              <a:pt x="13833" y="19704"/>
                            </a:lnTo>
                            <a:lnTo>
                              <a:pt x="13963" y="20442"/>
                            </a:lnTo>
                            <a:lnTo>
                              <a:pt x="14093" y="20910"/>
                            </a:lnTo>
                            <a:lnTo>
                              <a:pt x="14260" y="21280"/>
                            </a:lnTo>
                            <a:lnTo>
                              <a:pt x="14443" y="21501"/>
                            </a:lnTo>
                            <a:lnTo>
                              <a:pt x="14634" y="21600"/>
                            </a:lnTo>
                            <a:lnTo>
                              <a:pt x="14832" y="21526"/>
                            </a:lnTo>
                            <a:lnTo>
                              <a:pt x="15007" y="21280"/>
                            </a:lnTo>
                            <a:lnTo>
                              <a:pt x="15160" y="20812"/>
                            </a:lnTo>
                            <a:lnTo>
                              <a:pt x="15320" y="20098"/>
                            </a:lnTo>
                            <a:lnTo>
                              <a:pt x="16425" y="20098"/>
                            </a:lnTo>
                            <a:lnTo>
                              <a:pt x="16425" y="18521"/>
                            </a:lnTo>
                            <a:lnTo>
                              <a:pt x="15091" y="18521"/>
                            </a:lnTo>
                            <a:lnTo>
                              <a:pt x="14977" y="18374"/>
                            </a:lnTo>
                            <a:lnTo>
                              <a:pt x="14893" y="18004"/>
                            </a:lnTo>
                            <a:lnTo>
                              <a:pt x="14840" y="17364"/>
                            </a:lnTo>
                            <a:lnTo>
                              <a:pt x="14824" y="16526"/>
                            </a:lnTo>
                            <a:lnTo>
                              <a:pt x="14840" y="15664"/>
                            </a:lnTo>
                            <a:lnTo>
                              <a:pt x="14893" y="15049"/>
                            </a:lnTo>
                            <a:lnTo>
                              <a:pt x="14984" y="14655"/>
                            </a:lnTo>
                            <a:lnTo>
                              <a:pt x="15099" y="14531"/>
                            </a:lnTo>
                            <a:lnTo>
                              <a:pt x="16425" y="14531"/>
                            </a:lnTo>
                            <a:lnTo>
                              <a:pt x="16425" y="13127"/>
                            </a:lnTo>
                            <a:lnTo>
                              <a:pt x="15343" y="13127"/>
                            </a:lnTo>
                            <a:lnTo>
                              <a:pt x="15190" y="12413"/>
                            </a:lnTo>
                            <a:lnTo>
                              <a:pt x="15030" y="11921"/>
                            </a:lnTo>
                            <a:lnTo>
                              <a:pt x="14847" y="11625"/>
                            </a:lnTo>
                            <a:lnTo>
                              <a:pt x="14634" y="11551"/>
                            </a:lnTo>
                            <a:close/>
                            <a:moveTo>
                              <a:pt x="16425" y="20098"/>
                            </a:moveTo>
                            <a:lnTo>
                              <a:pt x="15320" y="20098"/>
                            </a:lnTo>
                            <a:lnTo>
                              <a:pt x="15312" y="20319"/>
                            </a:lnTo>
                            <a:lnTo>
                              <a:pt x="15312" y="20492"/>
                            </a:lnTo>
                            <a:lnTo>
                              <a:pt x="15304" y="20590"/>
                            </a:lnTo>
                            <a:lnTo>
                              <a:pt x="15304" y="21058"/>
                            </a:lnTo>
                            <a:lnTo>
                              <a:pt x="15297" y="21403"/>
                            </a:lnTo>
                            <a:lnTo>
                              <a:pt x="16425" y="21403"/>
                            </a:lnTo>
                            <a:lnTo>
                              <a:pt x="16425" y="20098"/>
                            </a:lnTo>
                            <a:close/>
                            <a:moveTo>
                              <a:pt x="16425" y="14531"/>
                            </a:moveTo>
                            <a:lnTo>
                              <a:pt x="15099" y="14531"/>
                            </a:lnTo>
                            <a:lnTo>
                              <a:pt x="15205" y="14655"/>
                            </a:lnTo>
                            <a:lnTo>
                              <a:pt x="15289" y="15024"/>
                            </a:lnTo>
                            <a:lnTo>
                              <a:pt x="15335" y="15640"/>
                            </a:lnTo>
                            <a:lnTo>
                              <a:pt x="15350" y="16502"/>
                            </a:lnTo>
                            <a:lnTo>
                              <a:pt x="15335" y="17388"/>
                            </a:lnTo>
                            <a:lnTo>
                              <a:pt x="15289" y="18029"/>
                            </a:lnTo>
                            <a:lnTo>
                              <a:pt x="15205" y="18398"/>
                            </a:lnTo>
                            <a:lnTo>
                              <a:pt x="15091" y="18521"/>
                            </a:lnTo>
                            <a:lnTo>
                              <a:pt x="16425" y="18521"/>
                            </a:lnTo>
                            <a:lnTo>
                              <a:pt x="16425" y="14531"/>
                            </a:lnTo>
                            <a:close/>
                            <a:moveTo>
                              <a:pt x="16425" y="6354"/>
                            </a:moveTo>
                            <a:lnTo>
                              <a:pt x="15320" y="6354"/>
                            </a:lnTo>
                            <a:lnTo>
                              <a:pt x="15320" y="11625"/>
                            </a:lnTo>
                            <a:lnTo>
                              <a:pt x="15327" y="11945"/>
                            </a:lnTo>
                            <a:lnTo>
                              <a:pt x="15327" y="12241"/>
                            </a:lnTo>
                            <a:lnTo>
                              <a:pt x="15335" y="12758"/>
                            </a:lnTo>
                            <a:lnTo>
                              <a:pt x="15343" y="13127"/>
                            </a:lnTo>
                            <a:lnTo>
                              <a:pt x="16425" y="13127"/>
                            </a:lnTo>
                            <a:lnTo>
                              <a:pt x="16425" y="6354"/>
                            </a:lnTo>
                            <a:close/>
                            <a:moveTo>
                              <a:pt x="11875" y="11748"/>
                            </a:moveTo>
                            <a:lnTo>
                              <a:pt x="10770" y="11748"/>
                            </a:lnTo>
                            <a:lnTo>
                              <a:pt x="10770" y="21403"/>
                            </a:lnTo>
                            <a:lnTo>
                              <a:pt x="11875" y="21403"/>
                            </a:lnTo>
                            <a:lnTo>
                              <a:pt x="11875" y="16551"/>
                            </a:lnTo>
                            <a:lnTo>
                              <a:pt x="11890" y="15911"/>
                            </a:lnTo>
                            <a:lnTo>
                              <a:pt x="11928" y="15467"/>
                            </a:lnTo>
                            <a:lnTo>
                              <a:pt x="12004" y="15196"/>
                            </a:lnTo>
                            <a:lnTo>
                              <a:pt x="12103" y="15122"/>
                            </a:lnTo>
                            <a:lnTo>
                              <a:pt x="13391" y="15122"/>
                            </a:lnTo>
                            <a:lnTo>
                              <a:pt x="13391" y="14802"/>
                            </a:lnTo>
                            <a:lnTo>
                              <a:pt x="13384" y="14137"/>
                            </a:lnTo>
                            <a:lnTo>
                              <a:pt x="13361" y="13595"/>
                            </a:lnTo>
                            <a:lnTo>
                              <a:pt x="11844" y="13595"/>
                            </a:lnTo>
                            <a:lnTo>
                              <a:pt x="11867" y="12462"/>
                            </a:lnTo>
                            <a:lnTo>
                              <a:pt x="11867" y="12192"/>
                            </a:lnTo>
                            <a:lnTo>
                              <a:pt x="11875" y="11748"/>
                            </a:lnTo>
                            <a:close/>
                            <a:moveTo>
                              <a:pt x="13391" y="15122"/>
                            </a:moveTo>
                            <a:lnTo>
                              <a:pt x="12103" y="15122"/>
                            </a:lnTo>
                            <a:lnTo>
                              <a:pt x="12187" y="15172"/>
                            </a:lnTo>
                            <a:lnTo>
                              <a:pt x="12248" y="15369"/>
                            </a:lnTo>
                            <a:lnTo>
                              <a:pt x="12279" y="15738"/>
                            </a:lnTo>
                            <a:lnTo>
                              <a:pt x="12286" y="16305"/>
                            </a:lnTo>
                            <a:lnTo>
                              <a:pt x="12286" y="21403"/>
                            </a:lnTo>
                            <a:lnTo>
                              <a:pt x="13391" y="21403"/>
                            </a:lnTo>
                            <a:lnTo>
                              <a:pt x="13391" y="15122"/>
                            </a:lnTo>
                            <a:close/>
                            <a:moveTo>
                              <a:pt x="12629" y="11551"/>
                            </a:moveTo>
                            <a:lnTo>
                              <a:pt x="12393" y="11674"/>
                            </a:lnTo>
                            <a:lnTo>
                              <a:pt x="12180" y="12068"/>
                            </a:lnTo>
                            <a:lnTo>
                              <a:pt x="11997" y="12709"/>
                            </a:lnTo>
                            <a:lnTo>
                              <a:pt x="11844" y="13595"/>
                            </a:lnTo>
                            <a:lnTo>
                              <a:pt x="13361" y="13595"/>
                            </a:lnTo>
                            <a:lnTo>
                              <a:pt x="13353" y="13571"/>
                            </a:lnTo>
                            <a:lnTo>
                              <a:pt x="13308" y="13078"/>
                            </a:lnTo>
                            <a:lnTo>
                              <a:pt x="13247" y="12660"/>
                            </a:lnTo>
                            <a:lnTo>
                              <a:pt x="13132" y="12192"/>
                            </a:lnTo>
                            <a:lnTo>
                              <a:pt x="12980" y="11847"/>
                            </a:lnTo>
                            <a:lnTo>
                              <a:pt x="12812" y="11625"/>
                            </a:lnTo>
                            <a:lnTo>
                              <a:pt x="12629" y="11551"/>
                            </a:lnTo>
                            <a:close/>
                            <a:moveTo>
                              <a:pt x="9840" y="6675"/>
                            </a:moveTo>
                            <a:lnTo>
                              <a:pt x="9596" y="6847"/>
                            </a:lnTo>
                            <a:lnTo>
                              <a:pt x="9390" y="7290"/>
                            </a:lnTo>
                            <a:lnTo>
                              <a:pt x="9253" y="7955"/>
                            </a:lnTo>
                            <a:lnTo>
                              <a:pt x="9207" y="8768"/>
                            </a:lnTo>
                            <a:lnTo>
                              <a:pt x="9253" y="9581"/>
                            </a:lnTo>
                            <a:lnTo>
                              <a:pt x="9390" y="10246"/>
                            </a:lnTo>
                            <a:lnTo>
                              <a:pt x="9596" y="10689"/>
                            </a:lnTo>
                            <a:lnTo>
                              <a:pt x="9855" y="10837"/>
                            </a:lnTo>
                            <a:lnTo>
                              <a:pt x="10106" y="10689"/>
                            </a:lnTo>
                            <a:lnTo>
                              <a:pt x="10305" y="10221"/>
                            </a:lnTo>
                            <a:lnTo>
                              <a:pt x="10442" y="9556"/>
                            </a:lnTo>
                            <a:lnTo>
                              <a:pt x="10495" y="8719"/>
                            </a:lnTo>
                            <a:lnTo>
                              <a:pt x="10442" y="7931"/>
                            </a:lnTo>
                            <a:lnTo>
                              <a:pt x="10305" y="7290"/>
                            </a:lnTo>
                            <a:lnTo>
                              <a:pt x="10091" y="6847"/>
                            </a:lnTo>
                            <a:lnTo>
                              <a:pt x="9840" y="6675"/>
                            </a:lnTo>
                            <a:close/>
                            <a:moveTo>
                              <a:pt x="8788" y="20098"/>
                            </a:moveTo>
                            <a:lnTo>
                              <a:pt x="7363" y="20098"/>
                            </a:lnTo>
                            <a:lnTo>
                              <a:pt x="7523" y="20812"/>
                            </a:lnTo>
                            <a:lnTo>
                              <a:pt x="7675" y="21280"/>
                            </a:lnTo>
                            <a:lnTo>
                              <a:pt x="7850" y="21526"/>
                            </a:lnTo>
                            <a:lnTo>
                              <a:pt x="8056" y="21600"/>
                            </a:lnTo>
                            <a:lnTo>
                              <a:pt x="8239" y="21501"/>
                            </a:lnTo>
                            <a:lnTo>
                              <a:pt x="8422" y="21280"/>
                            </a:lnTo>
                            <a:lnTo>
                              <a:pt x="8590" y="20910"/>
                            </a:lnTo>
                            <a:lnTo>
                              <a:pt x="8727" y="20442"/>
                            </a:lnTo>
                            <a:lnTo>
                              <a:pt x="8788" y="20098"/>
                            </a:lnTo>
                            <a:close/>
                            <a:moveTo>
                              <a:pt x="7363" y="6354"/>
                            </a:moveTo>
                            <a:lnTo>
                              <a:pt x="6257" y="6354"/>
                            </a:lnTo>
                            <a:lnTo>
                              <a:pt x="6257" y="21403"/>
                            </a:lnTo>
                            <a:lnTo>
                              <a:pt x="7393" y="21403"/>
                            </a:lnTo>
                            <a:lnTo>
                              <a:pt x="7385" y="21058"/>
                            </a:lnTo>
                            <a:lnTo>
                              <a:pt x="7385" y="21009"/>
                            </a:lnTo>
                            <a:lnTo>
                              <a:pt x="7378" y="20590"/>
                            </a:lnTo>
                            <a:lnTo>
                              <a:pt x="7370" y="20492"/>
                            </a:lnTo>
                            <a:lnTo>
                              <a:pt x="7370" y="20319"/>
                            </a:lnTo>
                            <a:lnTo>
                              <a:pt x="7363" y="20098"/>
                            </a:lnTo>
                            <a:lnTo>
                              <a:pt x="8788" y="20098"/>
                            </a:lnTo>
                            <a:lnTo>
                              <a:pt x="8849" y="19704"/>
                            </a:lnTo>
                            <a:lnTo>
                              <a:pt x="8940" y="18842"/>
                            </a:lnTo>
                            <a:lnTo>
                              <a:pt x="8956" y="18521"/>
                            </a:lnTo>
                            <a:lnTo>
                              <a:pt x="7591" y="18521"/>
                            </a:lnTo>
                            <a:lnTo>
                              <a:pt x="7485" y="18398"/>
                            </a:lnTo>
                            <a:lnTo>
                              <a:pt x="7401" y="18029"/>
                            </a:lnTo>
                            <a:lnTo>
                              <a:pt x="7347" y="17388"/>
                            </a:lnTo>
                            <a:lnTo>
                              <a:pt x="7332" y="16502"/>
                            </a:lnTo>
                            <a:lnTo>
                              <a:pt x="7347" y="15640"/>
                            </a:lnTo>
                            <a:lnTo>
                              <a:pt x="7401" y="15024"/>
                            </a:lnTo>
                            <a:lnTo>
                              <a:pt x="7477" y="14655"/>
                            </a:lnTo>
                            <a:lnTo>
                              <a:pt x="7591" y="14531"/>
                            </a:lnTo>
                            <a:lnTo>
                              <a:pt x="8940" y="14531"/>
                            </a:lnTo>
                            <a:lnTo>
                              <a:pt x="8940" y="14482"/>
                            </a:lnTo>
                            <a:lnTo>
                              <a:pt x="8788" y="13127"/>
                            </a:lnTo>
                            <a:lnTo>
                              <a:pt x="7347" y="13127"/>
                            </a:lnTo>
                            <a:lnTo>
                              <a:pt x="7355" y="12758"/>
                            </a:lnTo>
                            <a:lnTo>
                              <a:pt x="7355" y="12241"/>
                            </a:lnTo>
                            <a:lnTo>
                              <a:pt x="7363" y="11896"/>
                            </a:lnTo>
                            <a:lnTo>
                              <a:pt x="7363" y="6354"/>
                            </a:lnTo>
                            <a:close/>
                            <a:moveTo>
                              <a:pt x="8940" y="14531"/>
                            </a:moveTo>
                            <a:lnTo>
                              <a:pt x="7591" y="14531"/>
                            </a:lnTo>
                            <a:lnTo>
                              <a:pt x="7706" y="14655"/>
                            </a:lnTo>
                            <a:lnTo>
                              <a:pt x="7789" y="15049"/>
                            </a:lnTo>
                            <a:lnTo>
                              <a:pt x="7843" y="15664"/>
                            </a:lnTo>
                            <a:lnTo>
                              <a:pt x="7866" y="16526"/>
                            </a:lnTo>
                            <a:lnTo>
                              <a:pt x="7843" y="17364"/>
                            </a:lnTo>
                            <a:lnTo>
                              <a:pt x="7797" y="18004"/>
                            </a:lnTo>
                            <a:lnTo>
                              <a:pt x="7713" y="18374"/>
                            </a:lnTo>
                            <a:lnTo>
                              <a:pt x="7591" y="18521"/>
                            </a:lnTo>
                            <a:lnTo>
                              <a:pt x="8956" y="18521"/>
                            </a:lnTo>
                            <a:lnTo>
                              <a:pt x="8986" y="17832"/>
                            </a:lnTo>
                            <a:lnTo>
                              <a:pt x="9009" y="16674"/>
                            </a:lnTo>
                            <a:lnTo>
                              <a:pt x="8940" y="14531"/>
                            </a:lnTo>
                            <a:close/>
                            <a:moveTo>
                              <a:pt x="8056" y="11551"/>
                            </a:moveTo>
                            <a:lnTo>
                              <a:pt x="7835" y="11625"/>
                            </a:lnTo>
                            <a:lnTo>
                              <a:pt x="7652" y="11921"/>
                            </a:lnTo>
                            <a:lnTo>
                              <a:pt x="7492" y="12413"/>
                            </a:lnTo>
                            <a:lnTo>
                              <a:pt x="7347" y="13127"/>
                            </a:lnTo>
                            <a:lnTo>
                              <a:pt x="8788" y="13127"/>
                            </a:lnTo>
                            <a:lnTo>
                              <a:pt x="8757" y="12881"/>
                            </a:lnTo>
                            <a:lnTo>
                              <a:pt x="8460" y="11896"/>
                            </a:lnTo>
                            <a:lnTo>
                              <a:pt x="8056" y="11551"/>
                            </a:lnTo>
                            <a:close/>
                            <a:moveTo>
                              <a:pt x="5404" y="6305"/>
                            </a:moveTo>
                            <a:lnTo>
                              <a:pt x="1654" y="6305"/>
                            </a:lnTo>
                            <a:lnTo>
                              <a:pt x="1654" y="10689"/>
                            </a:lnTo>
                            <a:lnTo>
                              <a:pt x="4093" y="10689"/>
                            </a:lnTo>
                            <a:lnTo>
                              <a:pt x="4093" y="17068"/>
                            </a:lnTo>
                            <a:lnTo>
                              <a:pt x="0" y="17068"/>
                            </a:lnTo>
                            <a:lnTo>
                              <a:pt x="0" y="21403"/>
                            </a:lnTo>
                            <a:lnTo>
                              <a:pt x="5404" y="21403"/>
                            </a:lnTo>
                            <a:lnTo>
                              <a:pt x="5404" y="6305"/>
                            </a:lnTo>
                            <a:close/>
                            <a:moveTo>
                              <a:pt x="1326" y="0"/>
                            </a:moveTo>
                            <a:lnTo>
                              <a:pt x="0" y="0"/>
                            </a:lnTo>
                            <a:lnTo>
                              <a:pt x="0" y="15984"/>
                            </a:lnTo>
                            <a:lnTo>
                              <a:pt x="3765" y="15984"/>
                            </a:lnTo>
                            <a:lnTo>
                              <a:pt x="3765" y="11699"/>
                            </a:lnTo>
                            <a:lnTo>
                              <a:pt x="1326" y="11699"/>
                            </a:lnTo>
                            <a:lnTo>
                              <a:pt x="1326" y="0"/>
                            </a:lnTo>
                            <a:close/>
                            <a:moveTo>
                              <a:pt x="10396" y="11748"/>
                            </a:moveTo>
                            <a:lnTo>
                              <a:pt x="9291" y="11748"/>
                            </a:lnTo>
                            <a:lnTo>
                              <a:pt x="9291" y="21403"/>
                            </a:lnTo>
                            <a:lnTo>
                              <a:pt x="10396" y="21403"/>
                            </a:lnTo>
                            <a:lnTo>
                              <a:pt x="10396" y="11748"/>
                            </a:lnTo>
                            <a:close/>
                          </a:path>
                        </a:pathLst>
                      </a:custGeom>
                      <a:solidFill>
                        <a:srgbClr val="231F20"/>
                      </a:solidFill>
                      <a:ln w="12700" cap="flat">
                        <a:noFill/>
                        <a:miter lim="400000"/>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_x0000_s1026" style="visibility:visible;position:absolute;margin-left:408.2pt;margin-top:36.0pt;width:141.7pt;height:43.8pt;z-index:-251658240;mso-position-horizontal:absolute;mso-position-horizontal-relative:page;mso-position-vertical:absolute;mso-position-vertical-relative:page;mso-wrap-distance-left:12.0pt;mso-wrap-distance-top:12.0pt;mso-wrap-distance-right:12.0pt;mso-wrap-distance-bottom:12.0pt;" coordorigin="0,0" coordsize="21600,21600" path="M 20830,11748 L 19725,11748 L 19725,21403 L 20830,21403 L 20830,17265 L 20838,16748 L 20853,16354 L 20891,16034 L 20945,15763 L 21013,15541 L 21105,15369 L 21196,15246 L 21288,15196 L 21600,15196 L 21600,13645 L 20777,13645 L 20830,11748 X M 21600,15196 L 21288,15196 L 21364,15221 L 21432,15270 L 21509,15369 L 21600,15541 L 21600,15196 X M 21600,11527 L 21326,11674 L 21097,12068 L 20914,12709 L 20777,13645 L 21600,13645 L 21600,11527 X M 18086,11576 L 17530,11945 L 17096,13029 L 16814,14679 L 16714,16773 L 16806,18792 L 17080,20295 L 17507,21255 L 18079,21600 L 18559,21378 L 18948,20713 L 19230,19654 L 19329,18792 L 18079,18792 L 17972,18718 L 17896,18447 L 17842,17979 L 17820,17339 L 19435,17339 L 19443,17068 L 19443,16723 L 19390,15418 L 17827,15418 L 17850,14901 L 17903,14507 L 17980,14285 L 18086,14187 L 19291,14187 L 19085,12955 L 18650,11921 L 18086,11576 X M 18323,18127 L 18285,18398 L 18231,18620 L 18163,18743 L 18079,18792 L 19329,18792 L 19397,18201 L 18323,18127 X M 19291,14187 L 18086,14187 L 18193,14260 L 18269,14507 L 18323,14876 L 18346,15418 L 19390,15418 L 19352,14581 L 19291,14187 X M 14634,11551 L 14230,11896 L 13925,12881 L 13742,14482 L 13681,16674 L 13696,17832 L 13750,18842 L 13833,19704 L 13963,20442 L 14093,20910 L 14260,21280 L 14443,21501 L 14634,21600 L 14832,21526 L 15007,21280 L 15160,20812 L 15320,20098 L 16425,20098 L 16425,18521 L 15091,18521 L 14977,18374 L 14893,18004 L 14840,17364 L 14824,16526 L 14840,15664 L 14893,15049 L 14984,14655 L 15099,14531 L 16425,14531 L 16425,13127 L 15343,13127 L 15190,12413 L 15030,11921 L 14847,11625 L 14634,11551 X M 16425,20098 L 15320,20098 L 15312,20319 L 15312,20492 L 15304,20590 L 15304,21058 L 15297,21403 L 16425,21403 L 16425,20098 X M 16425,14531 L 15099,14531 L 15205,14655 L 15289,15024 L 15335,15640 L 15350,16502 L 15335,17388 L 15289,18029 L 15205,18398 L 15091,18521 L 16425,18521 L 16425,14531 X M 16425,6354 L 15320,6354 L 15320,11625 L 15327,11945 L 15327,12241 L 15335,12758 L 15343,13127 L 16425,13127 L 16425,6354 X M 11875,11748 L 10770,11748 L 10770,21403 L 11875,21403 L 11875,16551 L 11890,15911 L 11928,15467 L 12004,15196 L 12103,15122 L 13391,15122 L 13391,14802 L 13384,14137 L 13361,13595 L 11844,13595 L 11867,12462 L 11867,12192 L 11875,11748 X M 13391,15122 L 12103,15122 L 12187,15172 L 12248,15369 L 12279,15738 L 12286,16305 L 12286,21403 L 13391,21403 L 13391,15122 X M 12629,11551 L 12393,11674 L 12180,12068 L 11997,12709 L 11844,13595 L 13361,13595 L 13353,13571 L 13308,13078 L 13247,12660 L 13132,12192 L 12980,11847 L 12812,11625 L 12629,11551 X M 9840,6675 L 9596,6847 L 9390,7290 L 9253,7955 L 9207,8768 L 9253,9581 L 9390,10246 L 9596,10689 L 9855,10837 L 10106,10689 L 10305,10221 L 10442,9556 L 10495,8719 L 10442,7931 L 10305,7290 L 10091,6847 L 9840,6675 X M 8788,20098 L 7363,20098 L 7523,20812 L 7675,21280 L 7850,21526 L 8056,21600 L 8239,21501 L 8422,21280 L 8590,20910 L 8727,20442 L 8788,20098 X M 7363,6354 L 6257,6354 L 6257,21403 L 7393,21403 L 7385,21058 L 7385,21009 L 7378,20590 L 7370,20492 L 7370,20319 L 7363,20098 L 8788,20098 L 8849,19704 L 8940,18842 L 8956,18521 L 7591,18521 L 7485,18398 L 7401,18029 L 7347,17388 L 7332,16502 L 7347,15640 L 7401,15024 L 7477,14655 L 7591,14531 L 8940,14531 L 8940,14482 L 8788,13127 L 7347,13127 L 7355,12758 L 7355,12241 L 7363,11896 L 7363,6354 X M 8940,14531 L 7591,14531 L 7706,14655 L 7789,15049 L 7843,15664 L 7866,16526 L 7843,17364 L 7797,18004 L 7713,18374 L 7591,18521 L 8956,18521 L 8986,17832 L 9009,16674 L 8940,14531 X M 8056,11551 L 7835,11625 L 7652,11921 L 7492,12413 L 7347,13127 L 8788,13127 L 8757,12881 L 8460,11896 L 8056,11551 X M 5404,6305 L 1654,6305 L 1654,10689 L 4093,10689 L 4093,17068 L 0,17068 L 0,21403 L 5404,21403 L 5404,6305 X M 1326,0 L 0,0 L 0,15984 L 3765,15984 L 3765,11699 L 1326,11699 L 1326,0 X M 10396,11748 L 9291,11748 L 9291,21403 L 10396,21403 L 10396,11748 X E">
              <v:fill color="#231F20"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F24C0"/>
    <w:multiLevelType w:val="hybridMultilevel"/>
    <w:tmpl w:val="D35C22A8"/>
    <w:numStyleLink w:val="ImportierterStil2"/>
  </w:abstractNum>
  <w:abstractNum w:abstractNumId="1" w15:restartNumberingAfterBreak="0">
    <w:nsid w:val="00CD5731"/>
    <w:multiLevelType w:val="hybridMultilevel"/>
    <w:tmpl w:val="D18091E0"/>
    <w:numStyleLink w:val="ImportierterStil1"/>
  </w:abstractNum>
  <w:abstractNum w:abstractNumId="2" w15:restartNumberingAfterBreak="0">
    <w:nsid w:val="040E437A"/>
    <w:multiLevelType w:val="hybridMultilevel"/>
    <w:tmpl w:val="D35C22A8"/>
    <w:styleLink w:val="ImportierterStil2"/>
    <w:lvl w:ilvl="0" w:tplc="F9D272A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DC0150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976091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A7ECD3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AF805A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C5E9C4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B10AE1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5D2F57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F06A6C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79C0E2C"/>
    <w:multiLevelType w:val="hybridMultilevel"/>
    <w:tmpl w:val="D18091E0"/>
    <w:styleLink w:val="ImportierterStil1"/>
    <w:lvl w:ilvl="0" w:tplc="C5DE504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EFCD8F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564F22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44637C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04A496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C8E9C5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4DEDF1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9C010B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F56967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38B795C"/>
    <w:multiLevelType w:val="hybridMultilevel"/>
    <w:tmpl w:val="02C455F8"/>
    <w:lvl w:ilvl="0" w:tplc="EE26C8CA">
      <w:start w:val="1"/>
      <w:numFmt w:val="bullet"/>
      <w:lvlText w:val=""/>
      <w:lvlJc w:val="center"/>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7223570"/>
    <w:multiLevelType w:val="hybridMultilevel"/>
    <w:tmpl w:val="9454CE9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77A3063"/>
    <w:multiLevelType w:val="multilevel"/>
    <w:tmpl w:val="1E6A0D60"/>
    <w:lvl w:ilvl="0">
      <w:start w:val="1"/>
      <w:numFmt w:val="bullet"/>
      <w:lvlText w:val="●"/>
      <w:lvlJc w:val="left"/>
      <w:pPr>
        <w:ind w:left="36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08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180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52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24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396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468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40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120" w:hanging="360"/>
      </w:pPr>
      <w:rPr>
        <w:rFonts w:ascii="Arimo" w:eastAsia="Arimo" w:hAnsi="Arimo" w:cs="Arimo"/>
        <w:b w:val="0"/>
        <w:i w:val="0"/>
        <w:smallCaps w:val="0"/>
        <w:strike w:val="0"/>
        <w:shd w:val="clear" w:color="auto" w:fill="auto"/>
        <w:vertAlign w:val="baseline"/>
      </w:rPr>
    </w:lvl>
  </w:abstractNum>
  <w:abstractNum w:abstractNumId="7" w15:restartNumberingAfterBreak="0">
    <w:nsid w:val="293E75CC"/>
    <w:multiLevelType w:val="hybridMultilevel"/>
    <w:tmpl w:val="D35C22A8"/>
    <w:numStyleLink w:val="ImportierterStil2"/>
  </w:abstractNum>
  <w:abstractNum w:abstractNumId="8" w15:restartNumberingAfterBreak="0">
    <w:nsid w:val="29DB671B"/>
    <w:multiLevelType w:val="hybridMultilevel"/>
    <w:tmpl w:val="6AACDD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31C01E7"/>
    <w:multiLevelType w:val="hybridMultilevel"/>
    <w:tmpl w:val="D18091E0"/>
    <w:numStyleLink w:val="ImportierterStil1"/>
  </w:abstractNum>
  <w:abstractNum w:abstractNumId="10" w15:restartNumberingAfterBreak="0">
    <w:nsid w:val="34FB34F9"/>
    <w:multiLevelType w:val="hybridMultilevel"/>
    <w:tmpl w:val="E8E2B7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E045D93"/>
    <w:multiLevelType w:val="hybridMultilevel"/>
    <w:tmpl w:val="D18091E0"/>
    <w:numStyleLink w:val="ImportierterStil1"/>
  </w:abstractNum>
  <w:abstractNum w:abstractNumId="12" w15:restartNumberingAfterBreak="0">
    <w:nsid w:val="5256692F"/>
    <w:multiLevelType w:val="hybridMultilevel"/>
    <w:tmpl w:val="D35C22A8"/>
    <w:numStyleLink w:val="ImportierterStil2"/>
  </w:abstractNum>
  <w:abstractNum w:abstractNumId="13" w15:restartNumberingAfterBreak="0">
    <w:nsid w:val="67EE589D"/>
    <w:multiLevelType w:val="multilevel"/>
    <w:tmpl w:val="9D8A641C"/>
    <w:lvl w:ilvl="0">
      <w:start w:val="1"/>
      <w:numFmt w:val="bullet"/>
      <w:lvlText w:val=""/>
      <w:lvlJc w:val="center"/>
      <w:pPr>
        <w:ind w:left="360" w:hanging="360"/>
      </w:pPr>
      <w:rPr>
        <w:rFonts w:ascii="Symbol" w:hAnsi="Symbol" w:hint="default"/>
        <w:b w:val="0"/>
        <w:i w:val="0"/>
        <w:smallCaps w:val="0"/>
        <w:strike w:val="0"/>
        <w:shd w:val="clear" w:color="auto" w:fill="auto"/>
        <w:vertAlign w:val="baseline"/>
      </w:rPr>
    </w:lvl>
    <w:lvl w:ilvl="1">
      <w:start w:val="1"/>
      <w:numFmt w:val="bullet"/>
      <w:lvlText w:val="o"/>
      <w:lvlJc w:val="left"/>
      <w:pPr>
        <w:ind w:left="108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180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52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24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396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468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40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120" w:hanging="360"/>
      </w:pPr>
      <w:rPr>
        <w:rFonts w:ascii="Arimo" w:eastAsia="Arimo" w:hAnsi="Arimo" w:cs="Arimo"/>
        <w:b w:val="0"/>
        <w:i w:val="0"/>
        <w:smallCaps w:val="0"/>
        <w:strike w:val="0"/>
        <w:shd w:val="clear" w:color="auto" w:fill="auto"/>
        <w:vertAlign w:val="baseline"/>
      </w:rPr>
    </w:lvl>
  </w:abstractNum>
  <w:abstractNum w:abstractNumId="14" w15:restartNumberingAfterBreak="0">
    <w:nsid w:val="6BC40077"/>
    <w:multiLevelType w:val="hybridMultilevel"/>
    <w:tmpl w:val="D35C22A8"/>
    <w:numStyleLink w:val="ImportierterStil2"/>
  </w:abstractNum>
  <w:abstractNum w:abstractNumId="15" w15:restartNumberingAfterBreak="0">
    <w:nsid w:val="6D442052"/>
    <w:multiLevelType w:val="hybridMultilevel"/>
    <w:tmpl w:val="D35C22A8"/>
    <w:numStyleLink w:val="ImportierterStil2"/>
  </w:abstractNum>
  <w:abstractNum w:abstractNumId="16" w15:restartNumberingAfterBreak="0">
    <w:nsid w:val="70E55285"/>
    <w:multiLevelType w:val="hybridMultilevel"/>
    <w:tmpl w:val="D35C22A8"/>
    <w:numStyleLink w:val="ImportierterStil2"/>
  </w:abstractNum>
  <w:abstractNum w:abstractNumId="17" w15:restartNumberingAfterBreak="0">
    <w:nsid w:val="762719E9"/>
    <w:multiLevelType w:val="multilevel"/>
    <w:tmpl w:val="6ABC439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77B075C9"/>
    <w:multiLevelType w:val="multilevel"/>
    <w:tmpl w:val="FFA64496"/>
    <w:lvl w:ilvl="0">
      <w:start w:val="1"/>
      <w:numFmt w:val="bullet"/>
      <w:lvlText w:val=""/>
      <w:lvlJc w:val="center"/>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3"/>
  </w:num>
  <w:num w:numId="2">
    <w:abstractNumId w:val="9"/>
  </w:num>
  <w:num w:numId="3">
    <w:abstractNumId w:val="10"/>
  </w:num>
  <w:num w:numId="4">
    <w:abstractNumId w:val="2"/>
  </w:num>
  <w:num w:numId="5">
    <w:abstractNumId w:val="12"/>
  </w:num>
  <w:num w:numId="6">
    <w:abstractNumId w:val="1"/>
  </w:num>
  <w:num w:numId="7">
    <w:abstractNumId w:val="0"/>
  </w:num>
  <w:num w:numId="8">
    <w:abstractNumId w:val="11"/>
  </w:num>
  <w:num w:numId="9">
    <w:abstractNumId w:val="16"/>
  </w:num>
  <w:num w:numId="10">
    <w:abstractNumId w:val="7"/>
  </w:num>
  <w:num w:numId="11">
    <w:abstractNumId w:val="4"/>
  </w:num>
  <w:num w:numId="12">
    <w:abstractNumId w:val="14"/>
  </w:num>
  <w:num w:numId="13">
    <w:abstractNumId w:val="15"/>
  </w:num>
  <w:num w:numId="14">
    <w:abstractNumId w:val="5"/>
  </w:num>
  <w:num w:numId="15">
    <w:abstractNumId w:val="8"/>
  </w:num>
  <w:num w:numId="16">
    <w:abstractNumId w:val="6"/>
  </w:num>
  <w:num w:numId="17">
    <w:abstractNumId w:val="17"/>
  </w:num>
  <w:num w:numId="18">
    <w:abstractNumId w:val="18"/>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E44"/>
    <w:rsid w:val="00020A58"/>
    <w:rsid w:val="00041979"/>
    <w:rsid w:val="00072DB4"/>
    <w:rsid w:val="00094D5F"/>
    <w:rsid w:val="000E2D36"/>
    <w:rsid w:val="001034CC"/>
    <w:rsid w:val="00112CB6"/>
    <w:rsid w:val="001276CA"/>
    <w:rsid w:val="00150F09"/>
    <w:rsid w:val="001550D7"/>
    <w:rsid w:val="001B49AF"/>
    <w:rsid w:val="00202607"/>
    <w:rsid w:val="002268B8"/>
    <w:rsid w:val="002A5F68"/>
    <w:rsid w:val="002F673B"/>
    <w:rsid w:val="0038694E"/>
    <w:rsid w:val="003E33B7"/>
    <w:rsid w:val="00417547"/>
    <w:rsid w:val="00437865"/>
    <w:rsid w:val="00451452"/>
    <w:rsid w:val="00467D54"/>
    <w:rsid w:val="00477CD8"/>
    <w:rsid w:val="004A6A89"/>
    <w:rsid w:val="004B5C5C"/>
    <w:rsid w:val="0056680C"/>
    <w:rsid w:val="005955DF"/>
    <w:rsid w:val="005D6047"/>
    <w:rsid w:val="005F4CB9"/>
    <w:rsid w:val="00692B4D"/>
    <w:rsid w:val="006E730F"/>
    <w:rsid w:val="006F63B0"/>
    <w:rsid w:val="007504C3"/>
    <w:rsid w:val="007564CA"/>
    <w:rsid w:val="008A1DC2"/>
    <w:rsid w:val="008F1E87"/>
    <w:rsid w:val="009050A2"/>
    <w:rsid w:val="0093508D"/>
    <w:rsid w:val="00985E7D"/>
    <w:rsid w:val="009B7C7A"/>
    <w:rsid w:val="009E5383"/>
    <w:rsid w:val="00A630D8"/>
    <w:rsid w:val="00A77735"/>
    <w:rsid w:val="00AB3731"/>
    <w:rsid w:val="00AE34E2"/>
    <w:rsid w:val="00B153B1"/>
    <w:rsid w:val="00B50B7A"/>
    <w:rsid w:val="00C34876"/>
    <w:rsid w:val="00C451FE"/>
    <w:rsid w:val="00C51B97"/>
    <w:rsid w:val="00C95A63"/>
    <w:rsid w:val="00CB2633"/>
    <w:rsid w:val="00CC7536"/>
    <w:rsid w:val="00D1726C"/>
    <w:rsid w:val="00D320DF"/>
    <w:rsid w:val="00D32464"/>
    <w:rsid w:val="00D94B8C"/>
    <w:rsid w:val="00DF7E44"/>
    <w:rsid w:val="00E05F22"/>
    <w:rsid w:val="00E10886"/>
    <w:rsid w:val="00E374DF"/>
    <w:rsid w:val="00E423EF"/>
    <w:rsid w:val="00E90783"/>
    <w:rsid w:val="00ED0E3C"/>
    <w:rsid w:val="00ED1F5A"/>
    <w:rsid w:val="00EE2C67"/>
    <w:rsid w:val="00F03979"/>
    <w:rsid w:val="00F902AC"/>
    <w:rsid w:val="00FD5155"/>
    <w:rsid w:val="00FE4FBA"/>
    <w:rsid w:val="00FF23D3"/>
    <w:rsid w:val="00FF77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3E5B9"/>
  <w15:docId w15:val="{767CAB93-282B-4771-B3E3-BD0F90BB9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widowControl w:val="0"/>
    </w:pPr>
    <w:rPr>
      <w:rFonts w:ascii="Arial" w:hAnsi="Arial" w:cs="Arial Unicode MS"/>
      <w:color w:val="000000"/>
      <w:sz w:val="22"/>
      <w:szCs w:val="22"/>
      <w:u w:color="000000"/>
      <w14:textOutline w14:w="12700" w14:cap="flat" w14:cmpd="sng" w14:algn="ctr">
        <w14:noFill/>
        <w14:prstDash w14:val="solid"/>
        <w14:miter w14:lim="400000"/>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widowControl w:val="0"/>
      <w:tabs>
        <w:tab w:val="center" w:pos="4536"/>
        <w:tab w:val="right" w:pos="9072"/>
      </w:tabs>
    </w:pPr>
    <w:rPr>
      <w:rFonts w:ascii="Calibri" w:hAnsi="Calibri" w:cs="Arial Unicode MS"/>
      <w:color w:val="000000"/>
      <w:sz w:val="22"/>
      <w:szCs w:val="22"/>
      <w:u w:color="000000"/>
      <w:lang w:val="en-US"/>
    </w:r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Listenabsatz">
    <w:name w:val="List Paragraph"/>
    <w:pPr>
      <w:widowControl w:val="0"/>
    </w:pPr>
    <w:rPr>
      <w:rFonts w:ascii="Calibri" w:hAnsi="Calibri" w:cs="Arial Unicode MS"/>
      <w:color w:val="000000"/>
      <w:sz w:val="22"/>
      <w:szCs w:val="22"/>
      <w:u w:color="000000"/>
      <w:lang w:val="en-US"/>
    </w:rPr>
  </w:style>
  <w:style w:type="numbering" w:customStyle="1" w:styleId="ImportierterStil1">
    <w:name w:val="Importierter Stil: 1"/>
    <w:pPr>
      <w:numPr>
        <w:numId w:val="1"/>
      </w:numPr>
    </w:pPr>
  </w:style>
  <w:style w:type="numbering" w:customStyle="1" w:styleId="ImportierterStil2">
    <w:name w:val="Importierter Stil: 2"/>
    <w:rsid w:val="006F63B0"/>
    <w:pPr>
      <w:numPr>
        <w:numId w:val="4"/>
      </w:numPr>
    </w:pPr>
  </w:style>
  <w:style w:type="character" w:styleId="Kommentarzeichen">
    <w:name w:val="annotation reference"/>
    <w:basedOn w:val="Absatz-Standardschriftart"/>
    <w:uiPriority w:val="99"/>
    <w:semiHidden/>
    <w:unhideWhenUsed/>
    <w:rsid w:val="005F4CB9"/>
    <w:rPr>
      <w:sz w:val="16"/>
      <w:szCs w:val="16"/>
    </w:rPr>
  </w:style>
  <w:style w:type="paragraph" w:styleId="Kommentartext">
    <w:name w:val="annotation text"/>
    <w:basedOn w:val="Standard"/>
    <w:link w:val="KommentartextZchn"/>
    <w:uiPriority w:val="99"/>
    <w:unhideWhenUsed/>
    <w:rsid w:val="005F4CB9"/>
    <w:rPr>
      <w:sz w:val="20"/>
      <w:szCs w:val="20"/>
    </w:rPr>
  </w:style>
  <w:style w:type="character" w:customStyle="1" w:styleId="KommentartextZchn">
    <w:name w:val="Kommentartext Zchn"/>
    <w:basedOn w:val="Absatz-Standardschriftart"/>
    <w:link w:val="Kommentartext"/>
    <w:uiPriority w:val="99"/>
    <w:rsid w:val="005F4CB9"/>
    <w:rPr>
      <w:rFonts w:ascii="Arial" w:hAnsi="Arial" w:cs="Arial Unicode MS"/>
      <w:color w:val="000000"/>
      <w:u w:color="000000"/>
      <w14:textOutline w14:w="12700" w14:cap="flat" w14:cmpd="sng" w14:algn="ctr">
        <w14:noFill/>
        <w14:prstDash w14:val="solid"/>
        <w14:miter w14:lim="400000"/>
      </w14:textOutline>
    </w:rPr>
  </w:style>
  <w:style w:type="paragraph" w:styleId="Kommentarthema">
    <w:name w:val="annotation subject"/>
    <w:basedOn w:val="Kommentartext"/>
    <w:next w:val="Kommentartext"/>
    <w:link w:val="KommentarthemaZchn"/>
    <w:uiPriority w:val="99"/>
    <w:semiHidden/>
    <w:unhideWhenUsed/>
    <w:rsid w:val="005F4CB9"/>
    <w:rPr>
      <w:b/>
      <w:bCs/>
    </w:rPr>
  </w:style>
  <w:style w:type="character" w:customStyle="1" w:styleId="KommentarthemaZchn">
    <w:name w:val="Kommentarthema Zchn"/>
    <w:basedOn w:val="KommentartextZchn"/>
    <w:link w:val="Kommentarthema"/>
    <w:uiPriority w:val="99"/>
    <w:semiHidden/>
    <w:rsid w:val="005F4CB9"/>
    <w:rPr>
      <w:rFonts w:ascii="Arial" w:hAnsi="Arial" w:cs="Arial Unicode MS"/>
      <w:b/>
      <w:bCs/>
      <w:color w:val="000000"/>
      <w:u w:color="000000"/>
      <w14:textOutline w14:w="12700" w14:cap="flat" w14:cmpd="sng" w14:algn="ctr">
        <w14:noFill/>
        <w14:prstDash w14:val="solid"/>
        <w14:miter w14:lim="400000"/>
      </w14:textOutline>
    </w:rPr>
  </w:style>
  <w:style w:type="paragraph" w:styleId="Sprechblasentext">
    <w:name w:val="Balloon Text"/>
    <w:basedOn w:val="Standard"/>
    <w:link w:val="SprechblasentextZchn"/>
    <w:uiPriority w:val="99"/>
    <w:semiHidden/>
    <w:unhideWhenUsed/>
    <w:rsid w:val="005F4CB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F4CB9"/>
    <w:rPr>
      <w:rFonts w:ascii="Segoe UI" w:hAnsi="Segoe UI" w:cs="Segoe UI"/>
      <w:color w:val="000000"/>
      <w:sz w:val="18"/>
      <w:szCs w:val="18"/>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930</Words>
  <Characters>5861</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Franz Binder GmbH &amp; Co. elektrische Bauelemente KG</Company>
  <LinksUpToDate>false</LinksUpToDate>
  <CharactersWithSpaces>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Heckler, Patrick</dc:creator>
  <cp:lastModifiedBy>Ilic, Milica</cp:lastModifiedBy>
  <cp:revision>30</cp:revision>
  <dcterms:created xsi:type="dcterms:W3CDTF">2024-03-14T15:49:00Z</dcterms:created>
  <dcterms:modified xsi:type="dcterms:W3CDTF">2024-06-25T05:29:00Z</dcterms:modified>
</cp:coreProperties>
</file>