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1AA85" w14:textId="77777777" w:rsidR="004B03E3" w:rsidRPr="004B03E3" w:rsidRDefault="004B03E3" w:rsidP="004B03E3">
      <w:pPr>
        <w:pBdr>
          <w:top w:val="none" w:sz="0" w:space="0" w:color="auto"/>
          <w:left w:val="none" w:sz="0" w:space="0" w:color="auto"/>
          <w:bottom w:val="none" w:sz="0" w:space="0" w:color="auto"/>
          <w:right w:val="none" w:sz="0" w:space="0" w:color="auto"/>
        </w:pBdr>
        <w:spacing w:line="360" w:lineRule="auto"/>
        <w:rPr>
          <w:rFonts w:cs="Arial"/>
          <w:sz w:val="18"/>
          <w:szCs w:val="18"/>
          <w:u w:val="single"/>
          <w:lang w:val="nl-NL"/>
        </w:rPr>
      </w:pPr>
      <w:r w:rsidRPr="004B03E3">
        <w:rPr>
          <w:rFonts w:cs="Arial"/>
          <w:sz w:val="18"/>
          <w:szCs w:val="18"/>
          <w:lang w:val="nl-NL"/>
        </w:rPr>
        <w:t>Neckarsulm, 26 juni 2024</w:t>
      </w:r>
    </w:p>
    <w:p w14:paraId="48D76FEE" w14:textId="77777777" w:rsidR="004B03E3" w:rsidRPr="004B03E3" w:rsidRDefault="004B03E3" w:rsidP="004B03E3">
      <w:pPr>
        <w:pBdr>
          <w:top w:val="none" w:sz="0" w:space="0" w:color="auto"/>
          <w:left w:val="none" w:sz="0" w:space="0" w:color="auto"/>
          <w:bottom w:val="none" w:sz="0" w:space="0" w:color="auto"/>
          <w:right w:val="none" w:sz="0" w:space="0" w:color="auto"/>
        </w:pBdr>
        <w:spacing w:line="360" w:lineRule="auto"/>
        <w:rPr>
          <w:rFonts w:cs="Arial"/>
          <w:lang w:val="nl-NL"/>
        </w:rPr>
      </w:pPr>
      <w:r w:rsidRPr="004B03E3">
        <w:rPr>
          <w:rFonts w:cs="Arial"/>
          <w:u w:val="single"/>
          <w:lang w:val="nl-NL"/>
        </w:rPr>
        <w:t>LED-werkruimteverlichting met M12-A</w:t>
      </w:r>
    </w:p>
    <w:p w14:paraId="0BEDDF78" w14:textId="77777777" w:rsidR="004B03E3" w:rsidRPr="004B03E3" w:rsidRDefault="004B03E3" w:rsidP="004B03E3">
      <w:pPr>
        <w:pBdr>
          <w:top w:val="none" w:sz="0" w:space="0" w:color="auto"/>
          <w:left w:val="none" w:sz="0" w:space="0" w:color="auto"/>
          <w:bottom w:val="none" w:sz="0" w:space="0" w:color="auto"/>
          <w:right w:val="none" w:sz="0" w:space="0" w:color="auto"/>
        </w:pBdr>
        <w:spacing w:line="360" w:lineRule="auto"/>
        <w:rPr>
          <w:rFonts w:cs="Arial"/>
          <w:sz w:val="32"/>
          <w:szCs w:val="32"/>
          <w:lang w:val="nl-NL"/>
        </w:rPr>
      </w:pPr>
      <w:r w:rsidRPr="004B03E3">
        <w:rPr>
          <w:rFonts w:cs="Arial"/>
          <w:b/>
          <w:sz w:val="32"/>
          <w:szCs w:val="32"/>
          <w:lang w:val="nl-NL"/>
        </w:rPr>
        <w:t>Verlichten van werkplekken en machines</w:t>
      </w:r>
    </w:p>
    <w:p w14:paraId="3FA2C88C" w14:textId="77777777" w:rsidR="004B03E3" w:rsidRPr="004B03E3" w:rsidRDefault="004B03E3" w:rsidP="004B03E3">
      <w:pPr>
        <w:pBdr>
          <w:top w:val="none" w:sz="0" w:space="0" w:color="auto"/>
          <w:left w:val="none" w:sz="0" w:space="0" w:color="auto"/>
          <w:bottom w:val="none" w:sz="0" w:space="0" w:color="auto"/>
          <w:right w:val="none" w:sz="0" w:space="0" w:color="auto"/>
        </w:pBdr>
        <w:spacing w:line="360" w:lineRule="auto"/>
        <w:rPr>
          <w:rFonts w:eastAsia="Times New Roman" w:cs="Arial"/>
          <w:b/>
          <w:lang w:val="nl-NL"/>
        </w:rPr>
      </w:pPr>
    </w:p>
    <w:p w14:paraId="62F48769" w14:textId="77777777" w:rsidR="004B03E3" w:rsidRPr="004B03E3" w:rsidRDefault="004B03E3" w:rsidP="004B03E3">
      <w:pPr>
        <w:pBdr>
          <w:top w:val="none" w:sz="0" w:space="0" w:color="auto"/>
          <w:left w:val="none" w:sz="0" w:space="0" w:color="auto"/>
          <w:bottom w:val="none" w:sz="0" w:space="0" w:color="auto"/>
          <w:right w:val="none" w:sz="0" w:space="0" w:color="auto"/>
        </w:pBdr>
        <w:spacing w:line="360" w:lineRule="auto"/>
        <w:rPr>
          <w:rFonts w:cs="Arial"/>
          <w:lang w:val="nl-NL"/>
        </w:rPr>
      </w:pPr>
      <w:r w:rsidRPr="004B03E3">
        <w:rPr>
          <w:rFonts w:cs="Arial"/>
          <w:b/>
          <w:lang w:val="nl-NL"/>
        </w:rPr>
        <w:t>Goed licht is een cruciale factor voor de nauwkeurigheid, kwaliteit en veiligheid van fabricage- en inspectieprocessen. LEDlampen van binder worden gebruikt voor het verlichten van machines en werkruimtes. Het compacte ontwerp, de homogene lichtverdeling en het geoptimaliseerde warmtemanagement van deze lampen zijn opmerkelijk. Ze zijn uitgerust met een M12-A-connector, waardoor ze geschikt zijn voor gebruik in industriële omgevingen.</w:t>
      </w:r>
    </w:p>
    <w:p w14:paraId="59FBBE34" w14:textId="77777777" w:rsidR="004B03E3" w:rsidRPr="004B03E3" w:rsidRDefault="004B03E3" w:rsidP="004B03E3">
      <w:pPr>
        <w:pBdr>
          <w:top w:val="none" w:sz="0" w:space="0" w:color="auto"/>
          <w:left w:val="none" w:sz="0" w:space="0" w:color="auto"/>
          <w:bottom w:val="none" w:sz="0" w:space="0" w:color="auto"/>
          <w:right w:val="none" w:sz="0" w:space="0" w:color="auto"/>
        </w:pBdr>
        <w:spacing w:line="360" w:lineRule="auto"/>
        <w:rPr>
          <w:rFonts w:eastAsia="Times New Roman" w:cs="Arial"/>
          <w:lang w:val="nl-NL"/>
        </w:rPr>
      </w:pPr>
    </w:p>
    <w:p w14:paraId="29BCC2C9" w14:textId="77777777" w:rsidR="004B03E3" w:rsidRPr="004B03E3" w:rsidRDefault="004B03E3" w:rsidP="004B03E3">
      <w:pPr>
        <w:pBdr>
          <w:top w:val="none" w:sz="0" w:space="0" w:color="auto"/>
          <w:left w:val="none" w:sz="0" w:space="0" w:color="auto"/>
          <w:bottom w:val="none" w:sz="0" w:space="0" w:color="auto"/>
          <w:right w:val="none" w:sz="0" w:space="0" w:color="auto"/>
        </w:pBdr>
        <w:spacing w:after="240" w:line="360" w:lineRule="auto"/>
        <w:rPr>
          <w:rFonts w:cs="Arial"/>
          <w:lang w:val="nl-NL"/>
        </w:rPr>
      </w:pPr>
      <w:r w:rsidRPr="004B03E3">
        <w:rPr>
          <w:rFonts w:cs="Arial"/>
          <w:lang w:val="nl-NL"/>
        </w:rPr>
        <w:t>Binder, een vooraanstaand leverancier van ronde industriële connectors, heeft industriële LED-verlichting ontwikkeld die op twee verschillende manieren kan worden geïmplementeerd: voor het verlichten van werkruimtes en voor het weergeven van de bedrijfstoestand van machines. Daarnaast zijn M12-LED-lampen ontwikkeld naar aanleiding van een specifiek verzoek voor een biologisch onderzoeksproject. De LEDlampen waren oorspronkelijk ontwikkeld voor het stimuleren van de reproductie van inktvissen met behulp van licht van specifieke golflengtes. Later is het ontwerp verder ontwikkeld voor breder gebruik in de automatiseringstechnologie en de voedings- en levensmiddelenindustrie. Typische toepassingen zijn te vinden in de automatiseringstechnologie en in de voedings- en levensmiddelenindustrie.</w:t>
      </w:r>
    </w:p>
    <w:p w14:paraId="49895017" w14:textId="77777777" w:rsidR="004B03E3" w:rsidRPr="004B03E3" w:rsidRDefault="004B03E3" w:rsidP="004B03E3">
      <w:pPr>
        <w:pBdr>
          <w:top w:val="none" w:sz="0" w:space="0" w:color="auto"/>
          <w:left w:val="none" w:sz="0" w:space="0" w:color="auto"/>
          <w:bottom w:val="none" w:sz="0" w:space="0" w:color="auto"/>
          <w:right w:val="none" w:sz="0" w:space="0" w:color="auto"/>
        </w:pBdr>
        <w:spacing w:line="360" w:lineRule="auto"/>
        <w:rPr>
          <w:rFonts w:cs="Arial"/>
          <w:lang w:val="nl-NL"/>
        </w:rPr>
      </w:pPr>
      <w:r w:rsidRPr="004B03E3">
        <w:rPr>
          <w:rFonts w:cs="Arial"/>
          <w:lang w:val="nl-NL"/>
        </w:rPr>
        <w:t>De lampen zijn verkrijgbaar in drie lengtes: 250 mm, 358 mm en 412 mm, en hebben een verlichtingsoppervlak van respectievelijk 170 mm, 270 mm en 332 mm. Ze hebben beschermingsklassen tot IP69K. De gestandaardiseerde M12-stekkerverbinding, die in de hele industrie veel wordt gebruikt, dient als de basis voor het product, wat de installatie vergemakkelijkt, zorgt voor naadloze integratie in bestaande automatiseringssystemen en een aanpasbare configuratie van de verlichting. Het LED-armatuur is ontworpen voor gebruik in verlichtingstoepassingen in de automatiseringstechnologie en de voedings- en levensmiddelenindustrie. De robuuste constructie en het veelzijdige ontwerp maken het geschikt voor gebruik in machinearmaturen die werkplekken verlichten en de verschillende bedrijfstoestanden van machines weergeven.</w:t>
      </w:r>
    </w:p>
    <w:p w14:paraId="33D26F9A" w14:textId="77777777" w:rsidR="004B03E3" w:rsidRPr="004B03E3" w:rsidRDefault="004B03E3" w:rsidP="004B03E3">
      <w:pPr>
        <w:pBdr>
          <w:top w:val="none" w:sz="0" w:space="0" w:color="auto"/>
          <w:left w:val="none" w:sz="0" w:space="0" w:color="auto"/>
          <w:bottom w:val="none" w:sz="0" w:space="0" w:color="auto"/>
          <w:right w:val="none" w:sz="0" w:space="0" w:color="auto"/>
        </w:pBdr>
        <w:spacing w:line="360" w:lineRule="auto"/>
        <w:rPr>
          <w:rFonts w:cs="Arial"/>
          <w:lang w:val="nl-NL"/>
        </w:rPr>
      </w:pPr>
      <w:r w:rsidRPr="004B03E3">
        <w:rPr>
          <w:rFonts w:cs="Arial"/>
          <w:lang w:val="nl-NL"/>
        </w:rPr>
        <w:t>De A-codering van de interface maakt ze geschikt voor de overdracht van zowel voeding als signalen.</w:t>
      </w:r>
    </w:p>
    <w:p w14:paraId="2B103A58" w14:textId="77777777" w:rsidR="004B03E3" w:rsidRPr="004B03E3" w:rsidRDefault="004B03E3" w:rsidP="004B03E3">
      <w:pPr>
        <w:pBdr>
          <w:top w:val="none" w:sz="0" w:space="0" w:color="auto"/>
          <w:left w:val="none" w:sz="0" w:space="0" w:color="auto"/>
          <w:bottom w:val="none" w:sz="0" w:space="0" w:color="auto"/>
          <w:right w:val="none" w:sz="0" w:space="0" w:color="auto"/>
        </w:pBdr>
        <w:spacing w:line="360" w:lineRule="auto"/>
        <w:rPr>
          <w:rFonts w:eastAsia="Times New Roman" w:cs="Arial"/>
          <w:b/>
          <w:lang w:val="nl-NL"/>
        </w:rPr>
      </w:pPr>
    </w:p>
    <w:p w14:paraId="289AFBD1" w14:textId="77777777" w:rsidR="004B03E3" w:rsidRPr="004B03E3" w:rsidRDefault="004B03E3" w:rsidP="004B03E3">
      <w:pPr>
        <w:pBdr>
          <w:top w:val="none" w:sz="0" w:space="0" w:color="auto"/>
          <w:left w:val="none" w:sz="0" w:space="0" w:color="auto"/>
          <w:bottom w:val="none" w:sz="0" w:space="0" w:color="auto"/>
          <w:right w:val="none" w:sz="0" w:space="0" w:color="auto"/>
        </w:pBdr>
        <w:spacing w:line="360" w:lineRule="auto"/>
        <w:rPr>
          <w:rFonts w:cs="Arial"/>
          <w:lang w:val="nl-NL"/>
        </w:rPr>
      </w:pPr>
      <w:r w:rsidRPr="004B03E3">
        <w:rPr>
          <w:rFonts w:cs="Arial"/>
          <w:b/>
          <w:lang w:val="nl-NL"/>
        </w:rPr>
        <w:t>Achtergrond: Machine- en werkplekarmaturen</w:t>
      </w:r>
    </w:p>
    <w:p w14:paraId="16239617" w14:textId="2B9306B6" w:rsidR="004B03E3" w:rsidRPr="004B03E3" w:rsidRDefault="004B03E3" w:rsidP="004B03E3">
      <w:pPr>
        <w:pBdr>
          <w:top w:val="none" w:sz="0" w:space="0" w:color="auto"/>
          <w:left w:val="none" w:sz="0" w:space="0" w:color="auto"/>
          <w:bottom w:val="none" w:sz="0" w:space="0" w:color="auto"/>
          <w:right w:val="none" w:sz="0" w:space="0" w:color="auto"/>
        </w:pBdr>
        <w:spacing w:after="240" w:line="360" w:lineRule="auto"/>
        <w:rPr>
          <w:rFonts w:cs="Arial"/>
          <w:lang w:val="nl-NL"/>
        </w:rPr>
      </w:pPr>
      <w:r w:rsidRPr="004B03E3">
        <w:rPr>
          <w:rFonts w:cs="Arial"/>
          <w:lang w:val="nl-NL"/>
        </w:rPr>
        <w:t xml:space="preserve">Adequate verlichting bij werkstations en machines is essentieel voor het garanderen van een heldere blik op de processen. Dat is vooral belangrijk voor nauwkeurig werk en het detecteren van fouten of </w:t>
      </w:r>
      <w:r w:rsidRPr="004B03E3">
        <w:rPr>
          <w:rFonts w:cs="Arial"/>
          <w:lang w:val="nl-NL"/>
        </w:rPr>
        <w:lastRenderedPageBreak/>
        <w:t>onregelmatigheden. Adequate verlichting garandeert ook de veiligheid van het personeel door potentiële bronnen van gevaar zichtbaar te maken. Het spreekt vanzelf dat adequaat licht essentieel is voor de visuele inspectie van producten, en een merkbaar effect heeft op de productiviteit. Moderne machineverlichting is uitgerust met energie-efficiënte LED-technologie met een lange levensduur, wat het energieverbruik en het onderhoud kan reduceren. Daardoor is minder onderhoud nodig en wordt</w:t>
      </w:r>
      <w:r>
        <w:rPr>
          <w:rFonts w:cs="Arial"/>
          <w:lang w:val="nl-NL"/>
        </w:rPr>
        <w:t xml:space="preserve"> op de gebruikskosten bespaard.</w:t>
      </w:r>
    </w:p>
    <w:p w14:paraId="6A3F1121" w14:textId="70DAB97E" w:rsidR="004B03E3" w:rsidRPr="004B03E3" w:rsidRDefault="004B03E3" w:rsidP="004B03E3">
      <w:pPr>
        <w:pBdr>
          <w:top w:val="none" w:sz="0" w:space="0" w:color="auto"/>
          <w:left w:val="none" w:sz="0" w:space="0" w:color="auto"/>
          <w:bottom w:val="none" w:sz="0" w:space="0" w:color="auto"/>
          <w:right w:val="none" w:sz="0" w:space="0" w:color="auto"/>
        </w:pBdr>
        <w:spacing w:after="240" w:line="360" w:lineRule="auto"/>
        <w:rPr>
          <w:rFonts w:cs="Arial"/>
          <w:lang w:val="nl-NL"/>
        </w:rPr>
      </w:pPr>
      <w:r w:rsidRPr="004B03E3">
        <w:rPr>
          <w:rFonts w:cs="Arial"/>
          <w:lang w:val="nl-NL"/>
        </w:rPr>
        <w:t>Eén van de uitdagingen bij machinearmaturen is de bestendigheid tegen ruwe omgevingen, die vaak worden gekenmerkt door stof, vocht, chemicaliën en mechanische invloeden. Daarom worden er eisen gesteld aan de beschermingsklasse, zoals stof- en waterdichtheid, en de bestendigheid tegen schoonmaakmiddele</w:t>
      </w:r>
      <w:r>
        <w:rPr>
          <w:rFonts w:cs="Arial"/>
          <w:lang w:val="nl-NL"/>
        </w:rPr>
        <w:t>n en waterstralen.</w:t>
      </w:r>
    </w:p>
    <w:p w14:paraId="10811E98" w14:textId="3B224DC8" w:rsidR="004B03E3" w:rsidRPr="004B03E3" w:rsidRDefault="004B03E3" w:rsidP="004B03E3">
      <w:pPr>
        <w:pBdr>
          <w:top w:val="none" w:sz="0" w:space="0" w:color="auto"/>
          <w:left w:val="none" w:sz="0" w:space="0" w:color="auto"/>
          <w:bottom w:val="none" w:sz="0" w:space="0" w:color="auto"/>
          <w:right w:val="none" w:sz="0" w:space="0" w:color="auto"/>
        </w:pBdr>
        <w:spacing w:line="360" w:lineRule="auto"/>
        <w:rPr>
          <w:rFonts w:cs="Arial"/>
          <w:lang w:val="nl-NL"/>
        </w:rPr>
      </w:pPr>
      <w:r w:rsidRPr="004B03E3">
        <w:rPr>
          <w:rFonts w:cs="Arial"/>
          <w:lang w:val="nl-NL"/>
        </w:rPr>
        <w:t>Om de bedrijfszekerheid van machines en systemen in de nabijheid van productieprocessen te garanderen, moeten we componenten kiezen die bestand zijn tegen hoge temperaturen. Daarom is het essentieel dat die componenten hittebestendig zijn en dat er voldoende dissipatie van warmte is. Gezien de vaak lastige toegankelijkheid in beperkte ruimte bij bepaalde toepassingsgebieden moeten de armaturen zó worden ontworpen dat ze eenvoudig te i</w:t>
      </w:r>
      <w:r>
        <w:rPr>
          <w:rFonts w:cs="Arial"/>
          <w:lang w:val="nl-NL"/>
        </w:rPr>
        <w:t>nstalleren en onderhouden zijn.</w:t>
      </w:r>
    </w:p>
    <w:p w14:paraId="6798E838" w14:textId="5AC8EFDB" w:rsidR="004B03E3" w:rsidRPr="004B03E3" w:rsidRDefault="004B03E3" w:rsidP="004B03E3">
      <w:pPr>
        <w:pBdr>
          <w:top w:val="none" w:sz="0" w:space="0" w:color="auto"/>
          <w:left w:val="none" w:sz="0" w:space="0" w:color="auto"/>
          <w:bottom w:val="none" w:sz="0" w:space="0" w:color="auto"/>
          <w:right w:val="none" w:sz="0" w:space="0" w:color="auto"/>
        </w:pBdr>
        <w:spacing w:after="240" w:line="360" w:lineRule="auto"/>
        <w:rPr>
          <w:rFonts w:cs="Arial"/>
          <w:lang w:val="nl-NL"/>
        </w:rPr>
      </w:pPr>
      <w:r w:rsidRPr="004B03E3">
        <w:rPr>
          <w:rFonts w:cs="Arial"/>
          <w:lang w:val="nl-NL"/>
        </w:rPr>
        <w:t xml:space="preserve">Qua fotometrische eigenschappen is het essentieel dat de armaturen voldoende lichtopbrengst, een aangename kleurtemperatuur en een uniforme lichtverdeling hebben en dat ze niet flikkeren en schitteren. Verder moeten ze een geschikte interface hebben om naadloze integratie van de armaturen in machines en productielijnen te garanderen. Tenslotte is ook de elektrische veiligheid bijzonder belangrijk om kortsluiting en overbelasting te voorkomen, zodat ze </w:t>
      </w:r>
      <w:r>
        <w:rPr>
          <w:rFonts w:cs="Arial"/>
          <w:lang w:val="nl-NL"/>
        </w:rPr>
        <w:t>veilig zijn in de werkomgeving.</w:t>
      </w:r>
    </w:p>
    <w:p w14:paraId="70119DEF" w14:textId="77777777" w:rsidR="004B03E3" w:rsidRPr="004B03E3" w:rsidRDefault="004B03E3" w:rsidP="004B03E3">
      <w:pPr>
        <w:pBdr>
          <w:top w:val="none" w:sz="0" w:space="0" w:color="auto"/>
          <w:left w:val="none" w:sz="0" w:space="0" w:color="auto"/>
          <w:bottom w:val="none" w:sz="0" w:space="0" w:color="auto"/>
          <w:right w:val="none" w:sz="0" w:space="0" w:color="auto"/>
        </w:pBdr>
        <w:spacing w:line="360" w:lineRule="auto"/>
        <w:rPr>
          <w:rFonts w:cs="Arial"/>
          <w:lang w:val="nl-NL"/>
        </w:rPr>
      </w:pPr>
      <w:r w:rsidRPr="004B03E3">
        <w:rPr>
          <w:rFonts w:cs="Arial"/>
          <w:lang w:val="nl-NL"/>
        </w:rPr>
        <w:t>Dieter Sandula, Product Manager bij binder, benadrukt de uitstekende eigenschappen van het armatuur: “Het M12-LEDarmatuur heeft niet alleen de Red Dot Award, een prestigieuze ontwerpcompetitie voor industriële producten, gewonnen; het ontwerp onderscheidt zich ook duidelijk van de gebruikelijke producten op de markt. binder kan de armaturen ook ontwerpen conform specifieke klantwensen, bijvoorbeeld met speciale adresseerbare LED’s, bijzondere lichtgolflengtes of verschillende vermogens.”</w:t>
      </w:r>
    </w:p>
    <w:p w14:paraId="6EE4C1BF" w14:textId="77777777" w:rsidR="004B03E3" w:rsidRPr="004B03E3" w:rsidRDefault="004B03E3" w:rsidP="004B03E3">
      <w:pPr>
        <w:widowControl/>
        <w:pBdr>
          <w:top w:val="none" w:sz="0" w:space="0" w:color="auto"/>
          <w:left w:val="none" w:sz="0" w:space="0" w:color="auto"/>
          <w:bottom w:val="none" w:sz="0" w:space="0" w:color="auto"/>
          <w:right w:val="none" w:sz="0" w:space="0" w:color="auto"/>
        </w:pBdr>
        <w:spacing w:line="360" w:lineRule="auto"/>
        <w:rPr>
          <w:rFonts w:eastAsia="Times New Roman" w:cs="Arial"/>
          <w:b/>
          <w:lang w:val="nl-NL"/>
        </w:rPr>
      </w:pPr>
    </w:p>
    <w:p w14:paraId="58E9BA31" w14:textId="77777777" w:rsidR="004B03E3" w:rsidRPr="004B03E3" w:rsidRDefault="004B03E3" w:rsidP="004B03E3">
      <w:pPr>
        <w:pBdr>
          <w:top w:val="none" w:sz="0" w:space="0" w:color="auto"/>
          <w:left w:val="none" w:sz="0" w:space="0" w:color="auto"/>
          <w:bottom w:val="none" w:sz="0" w:space="0" w:color="auto"/>
          <w:right w:val="none" w:sz="0" w:space="0" w:color="auto"/>
        </w:pBdr>
        <w:spacing w:line="360" w:lineRule="auto"/>
        <w:rPr>
          <w:rFonts w:cs="Arial"/>
          <w:lang w:val="nl-NL"/>
        </w:rPr>
      </w:pPr>
      <w:r w:rsidRPr="004B03E3">
        <w:rPr>
          <w:rFonts w:cs="Arial"/>
          <w:b/>
          <w:lang w:val="nl-NL"/>
        </w:rPr>
        <w:t>binder’s LEDlampen in één oogopslag</w:t>
      </w:r>
    </w:p>
    <w:p w14:paraId="1473BDCE" w14:textId="051B016C" w:rsidR="004B03E3" w:rsidRPr="004B03E3" w:rsidRDefault="004B03E3" w:rsidP="004B03E3">
      <w:pPr>
        <w:pBdr>
          <w:top w:val="none" w:sz="0" w:space="0" w:color="auto"/>
          <w:left w:val="none" w:sz="0" w:space="0" w:color="auto"/>
          <w:bottom w:val="none" w:sz="0" w:space="0" w:color="auto"/>
          <w:right w:val="none" w:sz="0" w:space="0" w:color="auto"/>
        </w:pBdr>
        <w:spacing w:after="240" w:line="360" w:lineRule="auto"/>
        <w:rPr>
          <w:rFonts w:cs="Arial"/>
          <w:bCs/>
          <w:lang w:val="nl-NL"/>
        </w:rPr>
      </w:pPr>
      <w:r w:rsidRPr="004B03E3">
        <w:rPr>
          <w:rFonts w:cs="Arial"/>
          <w:bCs/>
          <w:lang w:val="nl-NL"/>
        </w:rPr>
        <w:t xml:space="preserve">De LEDlampen in de drie genoemde lengtes hebben 60, 96 of 114 LED’s. Met een vermogensverbruik van 5,7 tot 11,04 W bereiken ze een lichtstroom van 410 tot 746 lm en verlichtingsniveaus van 108 tot 198 lx. De kleurtemperatuur is 4000 K met een spectrum dat lijkt op daglicht, en de kleurweergave-index is volgens het datasheet meer dan 90. De symmetrische opstelling van de LED’s genereert een homogeen lichtpatroon en helpt thermische hotspots te </w:t>
      </w:r>
      <w:r w:rsidRPr="004B03E3">
        <w:rPr>
          <w:rFonts w:cs="Arial"/>
          <w:bCs/>
          <w:lang w:val="nl-NL"/>
        </w:rPr>
        <w:lastRenderedPageBreak/>
        <w:t>vermijden. Bij bedrijfstemperaturen tussen -25 °C en +60 °C is de levensduur van de thermisch geoptimaliseerde armaturen</w:t>
      </w:r>
      <w:r>
        <w:rPr>
          <w:rFonts w:cs="Arial"/>
          <w:bCs/>
          <w:lang w:val="nl-NL"/>
        </w:rPr>
        <w:t xml:space="preserve"> gespecificeerd als 50 000 uur.</w:t>
      </w:r>
    </w:p>
    <w:p w14:paraId="374545F4" w14:textId="77777777" w:rsidR="004B03E3" w:rsidRPr="004B03E3" w:rsidRDefault="004B03E3" w:rsidP="004B03E3">
      <w:pPr>
        <w:pBdr>
          <w:top w:val="none" w:sz="0" w:space="0" w:color="auto"/>
          <w:left w:val="none" w:sz="0" w:space="0" w:color="auto"/>
          <w:bottom w:val="none" w:sz="0" w:space="0" w:color="auto"/>
          <w:right w:val="none" w:sz="0" w:space="0" w:color="auto"/>
        </w:pBdr>
        <w:spacing w:line="360" w:lineRule="auto"/>
        <w:rPr>
          <w:rFonts w:cs="Arial"/>
          <w:bCs/>
          <w:lang w:val="nl-NL"/>
        </w:rPr>
      </w:pPr>
      <w:r w:rsidRPr="004B03E3">
        <w:rPr>
          <w:rFonts w:cs="Arial"/>
          <w:bCs/>
          <w:lang w:val="nl-NL"/>
        </w:rPr>
        <w:t>De huidige versies van binder’s LEDarmaturen zijn verkrijgbaar met zowel aluminium als stalen eindkappen. Nieuwe productconcepten zijn ook uitgerust met witte en/of gekleurde LED’s. Verdere aanpassingen kunnen adresseerbare LED’s, bijzondere lichtgolflengtes of afwijkende vermogensniveaus zijn, afhankelijk van de eisen van de klant.</w:t>
      </w:r>
    </w:p>
    <w:p w14:paraId="77996B5E" w14:textId="77777777" w:rsidR="004B03E3" w:rsidRPr="004B03E3" w:rsidRDefault="004B03E3" w:rsidP="004B03E3">
      <w:pPr>
        <w:pStyle w:val="Tekst"/>
        <w:pBdr>
          <w:top w:val="none" w:sz="0" w:space="0" w:color="auto"/>
          <w:left w:val="none" w:sz="0" w:space="0" w:color="auto"/>
          <w:bottom w:val="none" w:sz="0" w:space="0" w:color="auto"/>
          <w:right w:val="none" w:sz="0" w:space="0" w:color="auto"/>
        </w:pBdr>
        <w:spacing w:after="240" w:line="360" w:lineRule="auto"/>
        <w:rPr>
          <w:rFonts w:ascii="Arial" w:hAnsi="Arial" w:cs="Arial"/>
          <w:b/>
          <w:color w:val="333333"/>
          <w:u w:color="333333"/>
          <w:lang w:val="nl-NL"/>
        </w:rPr>
      </w:pPr>
    </w:p>
    <w:p w14:paraId="53B8EB29" w14:textId="77777777" w:rsidR="004B03E3" w:rsidRPr="004B03E3" w:rsidRDefault="004B03E3" w:rsidP="004B03E3">
      <w:pPr>
        <w:pStyle w:val="Tekst"/>
        <w:pBdr>
          <w:top w:val="none" w:sz="0" w:space="0" w:color="auto"/>
          <w:left w:val="none" w:sz="0" w:space="0" w:color="auto"/>
          <w:bottom w:val="none" w:sz="0" w:space="0" w:color="auto"/>
          <w:right w:val="none" w:sz="0" w:space="0" w:color="auto"/>
        </w:pBdr>
        <w:spacing w:line="360" w:lineRule="auto"/>
        <w:rPr>
          <w:rFonts w:ascii="Arial" w:hAnsi="Arial" w:cs="Arial"/>
          <w:b/>
          <w:color w:val="333333"/>
          <w:u w:color="333333"/>
          <w:lang w:val="nl-NL"/>
        </w:rPr>
      </w:pPr>
      <w:r w:rsidRPr="004B03E3">
        <w:rPr>
          <w:rFonts w:ascii="Arial" w:hAnsi="Arial" w:cs="Arial"/>
          <w:b/>
          <w:color w:val="333333"/>
          <w:u w:color="333333"/>
          <w:lang w:val="nl-NL"/>
        </w:rPr>
        <w:t>Over binder</w:t>
      </w:r>
    </w:p>
    <w:p w14:paraId="78226107" w14:textId="77777777" w:rsidR="004B03E3" w:rsidRPr="004B03E3" w:rsidRDefault="004B03E3" w:rsidP="004B03E3">
      <w:pPr>
        <w:pStyle w:val="Tekst"/>
        <w:pBdr>
          <w:top w:val="none" w:sz="0" w:space="0" w:color="auto"/>
          <w:left w:val="none" w:sz="0" w:space="0" w:color="auto"/>
          <w:bottom w:val="none" w:sz="0" w:space="0" w:color="auto"/>
          <w:right w:val="none" w:sz="0" w:space="0" w:color="auto"/>
        </w:pBdr>
        <w:spacing w:after="240" w:line="360" w:lineRule="auto"/>
        <w:rPr>
          <w:rFonts w:ascii="Arial" w:hAnsi="Arial" w:cs="Arial"/>
          <w:lang w:val="nl-NL"/>
        </w:rPr>
      </w:pPr>
      <w:r w:rsidRPr="004B03E3">
        <w:rPr>
          <w:rFonts w:ascii="Arial" w:hAnsi="Arial" w:cs="Arial"/>
          <w:u w:color="000000"/>
          <w:lang w:val="nl-NL"/>
        </w:rPr>
        <w:t>binder’s hoofdvestiging is gevestigd in Neckarsulm in Duitsland. Het is een familiebedrijf dat hecht aan traditionele waarden en is een vooraanstaande specialist in ronde connectors. De naam binder is al sinds 1960 synoniem voor de hoogste kwaliteit. Ze werken met 60 distributiepartners op zes continenten en hebben wereldwijd ca. 2000 medewerkers.</w:t>
      </w:r>
    </w:p>
    <w:p w14:paraId="59F14147" w14:textId="77777777" w:rsidR="004B03E3" w:rsidRPr="004B03E3" w:rsidRDefault="004B03E3" w:rsidP="004B03E3">
      <w:pPr>
        <w:pBdr>
          <w:top w:val="none" w:sz="0" w:space="0" w:color="auto"/>
          <w:left w:val="none" w:sz="0" w:space="0" w:color="auto"/>
          <w:bottom w:val="none" w:sz="0" w:space="0" w:color="auto"/>
          <w:right w:val="none" w:sz="0" w:space="0" w:color="auto"/>
        </w:pBdr>
        <w:spacing w:line="360" w:lineRule="auto"/>
        <w:rPr>
          <w:rFonts w:cs="Arial"/>
          <w:lang w:val="nl-NL"/>
        </w:rPr>
      </w:pPr>
      <w:r w:rsidRPr="004B03E3">
        <w:rPr>
          <w:rFonts w:cs="Arial"/>
          <w:lang w:val="nl-NL"/>
        </w:rPr>
        <w:t>De binder group omvat de hoofdvestiging, 16 gelieerde bedrijven, twee systeemdienstverleners en het innovatie- en technologiecentrum. Behalve in Duitsland heeft binder vestigingen in China, Frankrijk, Hongarije, Nederland, Oostenrijk, Singapore, Zweden, Zwitserland, het Verenigd Koninkrijk en de Verenigde Staten.</w:t>
      </w:r>
    </w:p>
    <w:p w14:paraId="176224D3" w14:textId="77777777" w:rsidR="004B03E3" w:rsidRPr="004B03E3" w:rsidRDefault="004B03E3" w:rsidP="004B03E3">
      <w:pPr>
        <w:pBdr>
          <w:top w:val="none" w:sz="0" w:space="0" w:color="auto"/>
          <w:left w:val="none" w:sz="0" w:space="0" w:color="auto"/>
          <w:bottom w:val="none" w:sz="0" w:space="0" w:color="auto"/>
          <w:right w:val="none" w:sz="0" w:space="0" w:color="auto"/>
        </w:pBdr>
        <w:spacing w:line="360" w:lineRule="auto"/>
        <w:rPr>
          <w:rFonts w:eastAsia="Times New Roman" w:cs="Arial"/>
          <w:b/>
          <w:lang w:val="nl-NL"/>
        </w:rPr>
      </w:pPr>
    </w:p>
    <w:p w14:paraId="2B2B78F0" w14:textId="77777777" w:rsidR="004B03E3" w:rsidRPr="004B03E3" w:rsidRDefault="004B03E3" w:rsidP="004B03E3">
      <w:pPr>
        <w:pBdr>
          <w:top w:val="none" w:sz="0" w:space="0" w:color="auto"/>
          <w:left w:val="none" w:sz="0" w:space="0" w:color="auto"/>
          <w:bottom w:val="none" w:sz="0" w:space="0" w:color="auto"/>
          <w:right w:val="none" w:sz="0" w:space="0" w:color="auto"/>
        </w:pBdr>
        <w:spacing w:line="360" w:lineRule="auto"/>
        <w:rPr>
          <w:rFonts w:cs="Arial"/>
          <w:u w:val="single"/>
          <w:lang w:val="nl-NL"/>
        </w:rPr>
      </w:pPr>
      <w:r w:rsidRPr="004B03E3">
        <w:rPr>
          <w:rFonts w:cs="Arial"/>
          <w:u w:val="single"/>
          <w:lang w:val="nl-NL"/>
        </w:rPr>
        <w:t>Figuurbijschrift:</w:t>
      </w:r>
    </w:p>
    <w:p w14:paraId="3DCB5133" w14:textId="77777777" w:rsidR="004B03E3" w:rsidRPr="004B03E3" w:rsidRDefault="004B03E3" w:rsidP="004B03E3">
      <w:pPr>
        <w:pBdr>
          <w:top w:val="none" w:sz="0" w:space="0" w:color="auto"/>
          <w:left w:val="none" w:sz="0" w:space="0" w:color="auto"/>
          <w:bottom w:val="none" w:sz="0" w:space="0" w:color="auto"/>
          <w:right w:val="none" w:sz="0" w:space="0" w:color="auto"/>
        </w:pBdr>
        <w:spacing w:line="360" w:lineRule="auto"/>
        <w:rPr>
          <w:rFonts w:cs="Arial"/>
          <w:lang w:val="nl-NL"/>
        </w:rPr>
      </w:pPr>
      <w:r w:rsidRPr="004B03E3">
        <w:rPr>
          <w:rFonts w:cs="Arial"/>
          <w:lang w:val="nl-NL"/>
        </w:rPr>
        <w:t>Winnaar van de Red Dot Award: LEDwerklicht van binder. Foto: binder</w:t>
      </w:r>
    </w:p>
    <w:p w14:paraId="3BF6EC57" w14:textId="77777777" w:rsidR="004B03E3" w:rsidRPr="004B03E3" w:rsidRDefault="004B03E3" w:rsidP="004B03E3">
      <w:pPr>
        <w:widowControl/>
        <w:pBdr>
          <w:top w:val="none" w:sz="0" w:space="0" w:color="auto"/>
          <w:left w:val="none" w:sz="0" w:space="0" w:color="auto"/>
          <w:bottom w:val="none" w:sz="0" w:space="0" w:color="auto"/>
          <w:right w:val="none" w:sz="0" w:space="0" w:color="auto"/>
        </w:pBdr>
        <w:spacing w:line="360" w:lineRule="auto"/>
        <w:rPr>
          <w:rFonts w:eastAsia="Times New Roman" w:cs="Arial"/>
          <w:u w:val="single"/>
          <w:lang w:val="nl-NL"/>
        </w:rPr>
      </w:pPr>
    </w:p>
    <w:p w14:paraId="0AD5A525" w14:textId="77777777" w:rsidR="004B03E3" w:rsidRPr="004B03E3" w:rsidRDefault="004B03E3" w:rsidP="004B03E3">
      <w:pPr>
        <w:pBdr>
          <w:top w:val="none" w:sz="0" w:space="0" w:color="auto"/>
          <w:left w:val="none" w:sz="0" w:space="0" w:color="auto"/>
          <w:bottom w:val="none" w:sz="0" w:space="0" w:color="auto"/>
          <w:right w:val="none" w:sz="0" w:space="0" w:color="auto"/>
        </w:pBdr>
        <w:spacing w:line="360" w:lineRule="auto"/>
        <w:rPr>
          <w:rFonts w:cs="Arial"/>
          <w:lang w:val="nl-NL"/>
        </w:rPr>
      </w:pPr>
      <w:r w:rsidRPr="004B03E3">
        <w:rPr>
          <w:rFonts w:cs="Arial"/>
          <w:u w:val="single"/>
          <w:lang w:val="nl-NL"/>
        </w:rPr>
        <w:t>Toepassingsgebieden:</w:t>
      </w:r>
    </w:p>
    <w:p w14:paraId="412D2042" w14:textId="77777777" w:rsidR="004B03E3" w:rsidRPr="004B03E3" w:rsidRDefault="004B03E3" w:rsidP="004B03E3">
      <w:pPr>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lang w:val="nl-NL"/>
        </w:rPr>
      </w:pPr>
      <w:r w:rsidRPr="004B03E3">
        <w:rPr>
          <w:rFonts w:cs="Arial"/>
          <w:lang w:val="nl-NL"/>
        </w:rPr>
        <w:t>Automatiseringstechnologie</w:t>
      </w:r>
    </w:p>
    <w:p w14:paraId="7B3B5712" w14:textId="77777777" w:rsidR="004B03E3" w:rsidRPr="004B03E3" w:rsidRDefault="004B03E3" w:rsidP="004B03E3">
      <w:pPr>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lang w:val="nl-NL"/>
        </w:rPr>
      </w:pPr>
      <w:r w:rsidRPr="004B03E3">
        <w:rPr>
          <w:rFonts w:cs="Arial"/>
          <w:lang w:val="nl-NL"/>
        </w:rPr>
        <w:t>Machine- en fabrieksontwerp</w:t>
      </w:r>
    </w:p>
    <w:p w14:paraId="2E88383D" w14:textId="77777777" w:rsidR="004B03E3" w:rsidRPr="004B03E3" w:rsidRDefault="004B03E3" w:rsidP="004B03E3">
      <w:pPr>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lang w:val="nl-NL"/>
        </w:rPr>
      </w:pPr>
      <w:r w:rsidRPr="004B03E3">
        <w:rPr>
          <w:rFonts w:cs="Arial"/>
          <w:lang w:val="nl-NL"/>
        </w:rPr>
        <w:t>Procestechnologie</w:t>
      </w:r>
    </w:p>
    <w:p w14:paraId="3AE248D0" w14:textId="77777777" w:rsidR="004B03E3" w:rsidRPr="004B03E3" w:rsidRDefault="004B03E3" w:rsidP="004B03E3">
      <w:pPr>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lang w:val="nl-NL"/>
        </w:rPr>
      </w:pPr>
      <w:r w:rsidRPr="004B03E3">
        <w:rPr>
          <w:rFonts w:cs="Arial"/>
          <w:lang w:val="nl-NL"/>
        </w:rPr>
        <w:t>Voedings- en levensmiddelenindustrie</w:t>
      </w:r>
    </w:p>
    <w:p w14:paraId="16102670" w14:textId="77777777" w:rsidR="004B03E3" w:rsidRPr="004B03E3" w:rsidRDefault="004B03E3" w:rsidP="004B03E3">
      <w:pPr>
        <w:pBdr>
          <w:top w:val="none" w:sz="0" w:space="0" w:color="auto"/>
          <w:left w:val="none" w:sz="0" w:space="0" w:color="auto"/>
          <w:bottom w:val="none" w:sz="0" w:space="0" w:color="auto"/>
          <w:right w:val="none" w:sz="0" w:space="0" w:color="auto"/>
        </w:pBdr>
        <w:spacing w:line="360" w:lineRule="auto"/>
        <w:rPr>
          <w:rFonts w:eastAsia="Times New Roman" w:cs="Arial"/>
          <w:lang w:val="nl-NL"/>
        </w:rPr>
      </w:pPr>
    </w:p>
    <w:p w14:paraId="049F461F" w14:textId="77777777" w:rsidR="004B03E3" w:rsidRPr="004B03E3" w:rsidRDefault="004B03E3" w:rsidP="004B03E3">
      <w:pPr>
        <w:pBdr>
          <w:top w:val="none" w:sz="0" w:space="0" w:color="auto"/>
          <w:left w:val="none" w:sz="0" w:space="0" w:color="auto"/>
          <w:bottom w:val="none" w:sz="0" w:space="0" w:color="auto"/>
          <w:right w:val="none" w:sz="0" w:space="0" w:color="auto"/>
        </w:pBdr>
        <w:spacing w:line="360" w:lineRule="auto"/>
        <w:rPr>
          <w:rFonts w:cs="Arial"/>
          <w:lang w:val="nl-NL"/>
        </w:rPr>
      </w:pPr>
      <w:r w:rsidRPr="004B03E3">
        <w:rPr>
          <w:rFonts w:cs="Arial"/>
          <w:u w:val="single"/>
          <w:lang w:val="nl-NL"/>
        </w:rPr>
        <w:t>Eigenschappen:</w:t>
      </w:r>
    </w:p>
    <w:p w14:paraId="6D51C5E9" w14:textId="77777777" w:rsidR="004B03E3" w:rsidRPr="004B03E3" w:rsidRDefault="004B03E3" w:rsidP="004B03E3">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Arial" w:hAnsi="Arial" w:cs="Arial"/>
          <w:lang w:val="nl-NL"/>
        </w:rPr>
      </w:pPr>
      <w:r w:rsidRPr="004B03E3">
        <w:rPr>
          <w:rFonts w:ascii="Arial" w:hAnsi="Arial" w:cs="Arial"/>
          <w:color w:val="333333"/>
          <w:u w:color="333333"/>
          <w:lang w:val="nl-NL"/>
        </w:rPr>
        <w:t>Lichtstroom: 410 tot 746 lm</w:t>
      </w:r>
    </w:p>
    <w:p w14:paraId="752273C0" w14:textId="77777777" w:rsidR="004B03E3" w:rsidRPr="004B03E3" w:rsidRDefault="004B03E3" w:rsidP="004B03E3">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Arial" w:hAnsi="Arial" w:cs="Arial"/>
          <w:lang w:val="nl-NL"/>
        </w:rPr>
      </w:pPr>
      <w:r w:rsidRPr="004B03E3">
        <w:rPr>
          <w:rFonts w:ascii="Arial" w:hAnsi="Arial" w:cs="Arial"/>
          <w:color w:val="333333"/>
          <w:u w:color="333333"/>
          <w:lang w:val="nl-NL"/>
        </w:rPr>
        <w:t>Lichtopbrengst: 68 tot 72 lm/W</w:t>
      </w:r>
    </w:p>
    <w:p w14:paraId="45BF938C" w14:textId="77777777" w:rsidR="004B03E3" w:rsidRPr="004B03E3" w:rsidRDefault="004B03E3" w:rsidP="004B03E3">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Arial" w:hAnsi="Arial" w:cs="Arial"/>
          <w:lang w:val="nl-NL"/>
        </w:rPr>
      </w:pPr>
      <w:r w:rsidRPr="004B03E3">
        <w:rPr>
          <w:rFonts w:ascii="Arial" w:hAnsi="Arial" w:cs="Arial"/>
          <w:color w:val="333333"/>
          <w:u w:color="333333"/>
          <w:lang w:val="nl-NL"/>
        </w:rPr>
        <w:t>Lichtsterkte (1 m): 108 tot 198 lux</w:t>
      </w:r>
    </w:p>
    <w:p w14:paraId="618C3301" w14:textId="77777777" w:rsidR="004B03E3" w:rsidRPr="004B03E3" w:rsidRDefault="004B03E3" w:rsidP="004B03E3">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Arial" w:hAnsi="Arial" w:cs="Arial"/>
          <w:lang w:val="nl-NL"/>
        </w:rPr>
      </w:pPr>
      <w:r w:rsidRPr="004B03E3">
        <w:rPr>
          <w:rFonts w:ascii="Arial" w:hAnsi="Arial" w:cs="Arial"/>
          <w:color w:val="333333"/>
          <w:u w:color="333333"/>
          <w:lang w:val="nl-NL"/>
        </w:rPr>
        <w:t>Lichtkleur: 4000 K</w:t>
      </w:r>
    </w:p>
    <w:p w14:paraId="5A8DA2B3" w14:textId="77777777" w:rsidR="004B03E3" w:rsidRPr="004B03E3" w:rsidRDefault="004B03E3" w:rsidP="004B03E3">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Arial" w:hAnsi="Arial" w:cs="Arial"/>
          <w:lang w:val="nl-NL"/>
        </w:rPr>
      </w:pPr>
      <w:r w:rsidRPr="004B03E3">
        <w:rPr>
          <w:rFonts w:ascii="Arial" w:hAnsi="Arial" w:cs="Arial"/>
          <w:color w:val="333333"/>
          <w:u w:color="333333"/>
          <w:lang w:val="nl-NL"/>
        </w:rPr>
        <w:t>CRI: &gt;90</w:t>
      </w:r>
    </w:p>
    <w:p w14:paraId="06A7981B" w14:textId="77777777" w:rsidR="004B03E3" w:rsidRPr="004B03E3" w:rsidRDefault="004B03E3" w:rsidP="004B03E3">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Arial" w:hAnsi="Arial" w:cs="Arial"/>
          <w:lang w:val="nl-NL"/>
        </w:rPr>
      </w:pPr>
      <w:r w:rsidRPr="004B03E3">
        <w:rPr>
          <w:rFonts w:ascii="Arial" w:hAnsi="Arial" w:cs="Arial"/>
          <w:color w:val="333333"/>
          <w:u w:color="333333"/>
          <w:lang w:val="nl-NL"/>
        </w:rPr>
        <w:t>Connector: M12, A-gecodeerd</w:t>
      </w:r>
    </w:p>
    <w:p w14:paraId="6682E693" w14:textId="77777777" w:rsidR="004B03E3" w:rsidRPr="004B03E3" w:rsidRDefault="004B03E3" w:rsidP="004B03E3">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Arial" w:hAnsi="Arial" w:cs="Arial"/>
          <w:lang w:val="nl-NL"/>
        </w:rPr>
      </w:pPr>
      <w:r w:rsidRPr="004B03E3">
        <w:rPr>
          <w:rFonts w:ascii="Arial" w:hAnsi="Arial" w:cs="Arial"/>
          <w:color w:val="333333"/>
          <w:u w:color="333333"/>
          <w:lang w:val="nl-NL"/>
        </w:rPr>
        <w:lastRenderedPageBreak/>
        <w:t>Beschermingsgraad: IP67, IP68, IP69K</w:t>
      </w:r>
    </w:p>
    <w:p w14:paraId="46D47A08" w14:textId="77777777" w:rsidR="004B03E3" w:rsidRPr="004B03E3" w:rsidRDefault="004B03E3" w:rsidP="004B03E3">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Arial" w:hAnsi="Arial" w:cs="Arial"/>
          <w:lang w:val="nl-NL"/>
        </w:rPr>
      </w:pPr>
      <w:r w:rsidRPr="004B03E3">
        <w:rPr>
          <w:rFonts w:ascii="Arial" w:hAnsi="Arial" w:cs="Arial"/>
          <w:color w:val="333333"/>
          <w:u w:color="333333"/>
          <w:lang w:val="nl-NL"/>
        </w:rPr>
        <w:t>Levensduur: 50.000 h</w:t>
      </w:r>
    </w:p>
    <w:p w14:paraId="605A5C92" w14:textId="77777777" w:rsidR="004B03E3" w:rsidRPr="004B03E3" w:rsidRDefault="004B03E3" w:rsidP="004B03E3">
      <w:pPr>
        <w:pBdr>
          <w:top w:val="none" w:sz="0" w:space="0" w:color="auto"/>
          <w:left w:val="none" w:sz="0" w:space="0" w:color="auto"/>
          <w:bottom w:val="none" w:sz="0" w:space="0" w:color="auto"/>
          <w:right w:val="none" w:sz="0" w:space="0" w:color="auto"/>
        </w:pBdr>
        <w:spacing w:line="360" w:lineRule="auto"/>
        <w:rPr>
          <w:rFonts w:cs="Arial"/>
          <w:u w:val="single"/>
          <w:lang w:val="fr-BE"/>
        </w:rPr>
      </w:pPr>
    </w:p>
    <w:p w14:paraId="059E3AD0" w14:textId="77777777" w:rsidR="004B03E3" w:rsidRPr="004B03E3" w:rsidRDefault="004B03E3" w:rsidP="004B03E3">
      <w:pPr>
        <w:pBdr>
          <w:top w:val="none" w:sz="0" w:space="0" w:color="auto"/>
          <w:left w:val="none" w:sz="0" w:space="0" w:color="auto"/>
          <w:bottom w:val="none" w:sz="0" w:space="0" w:color="auto"/>
          <w:right w:val="none" w:sz="0" w:space="0" w:color="auto"/>
        </w:pBdr>
        <w:spacing w:line="360" w:lineRule="auto"/>
        <w:rPr>
          <w:rFonts w:cs="Arial"/>
          <w:u w:val="single"/>
          <w:lang w:val="fr-BE"/>
        </w:rPr>
      </w:pPr>
      <w:proofErr w:type="spellStart"/>
      <w:r w:rsidRPr="004B03E3">
        <w:rPr>
          <w:rFonts w:cs="Arial"/>
          <w:u w:val="single"/>
        </w:rPr>
        <w:t>Adresinformatie</w:t>
      </w:r>
      <w:proofErr w:type="spellEnd"/>
      <w:r w:rsidRPr="004B03E3">
        <w:rPr>
          <w:rFonts w:cs="Arial"/>
          <w:u w:val="single"/>
        </w:rPr>
        <w:t>:</w:t>
      </w:r>
      <w:r w:rsidRPr="004B03E3">
        <w:rPr>
          <w:rFonts w:cs="Arial"/>
          <w:u w:val="single"/>
        </w:rPr>
        <w:br/>
      </w:r>
      <w:r w:rsidRPr="004B03E3">
        <w:rPr>
          <w:rFonts w:cs="Arial"/>
          <w:noProof/>
        </w:rPr>
        <w:t xml:space="preserve">Franz Binder GmbH &amp; Co. </w:t>
      </w:r>
      <w:r w:rsidRPr="004B03E3">
        <w:rPr>
          <w:rFonts w:cs="Arial"/>
          <w:noProof/>
        </w:rPr>
        <w:br/>
        <w:t>Elektrische Bauelemente KG</w:t>
      </w:r>
      <w:r w:rsidRPr="004B03E3">
        <w:rPr>
          <w:rFonts w:cs="Arial"/>
          <w:noProof/>
          <w:u w:val="single"/>
        </w:rPr>
        <w:br/>
      </w:r>
      <w:r w:rsidRPr="004B03E3">
        <w:rPr>
          <w:rFonts w:cs="Arial"/>
          <w:noProof/>
        </w:rPr>
        <w:t>Rötelstraße 27</w:t>
      </w:r>
      <w:r w:rsidRPr="004B03E3">
        <w:rPr>
          <w:rFonts w:cs="Arial"/>
          <w:noProof/>
          <w:u w:val="single"/>
        </w:rPr>
        <w:br/>
      </w:r>
      <w:r w:rsidRPr="004B03E3">
        <w:rPr>
          <w:rFonts w:cs="Arial"/>
          <w:noProof/>
        </w:rPr>
        <w:t>74172 Neckarsulm</w:t>
      </w:r>
      <w:r w:rsidRPr="004B03E3">
        <w:rPr>
          <w:rFonts w:cs="Arial"/>
          <w:noProof/>
          <w:u w:val="single"/>
        </w:rPr>
        <w:br/>
      </w:r>
      <w:r w:rsidRPr="004B03E3">
        <w:rPr>
          <w:rFonts w:cs="Arial"/>
          <w:noProof/>
        </w:rPr>
        <w:t>Tel.</w:t>
      </w:r>
      <w:r w:rsidRPr="004B03E3">
        <w:rPr>
          <w:rFonts w:cs="Arial"/>
        </w:rPr>
        <w:t xml:space="preserve"> </w:t>
      </w:r>
      <w:r w:rsidRPr="004B03E3">
        <w:rPr>
          <w:rFonts w:cs="Arial"/>
          <w:noProof/>
          <w:lang w:val="fr-BE"/>
        </w:rPr>
        <w:t>+49 (0) 7132 325-0</w:t>
      </w:r>
      <w:r w:rsidRPr="004B03E3">
        <w:rPr>
          <w:rFonts w:cs="Arial"/>
          <w:noProof/>
          <w:u w:val="single"/>
          <w:lang w:val="fr-BE"/>
        </w:rPr>
        <w:br/>
      </w:r>
      <w:r w:rsidRPr="004B03E3">
        <w:rPr>
          <w:rFonts w:cs="Arial"/>
          <w:noProof/>
          <w:lang w:val="fr-BE"/>
        </w:rPr>
        <w:t>Fax +49 (0) 7132 325-150</w:t>
      </w:r>
      <w:r w:rsidRPr="004B03E3">
        <w:rPr>
          <w:rFonts w:cs="Arial"/>
          <w:noProof/>
          <w:u w:val="single"/>
          <w:lang w:val="fr-BE"/>
        </w:rPr>
        <w:br/>
      </w:r>
      <w:r w:rsidRPr="004B03E3">
        <w:rPr>
          <w:rFonts w:cs="Arial"/>
          <w:noProof/>
          <w:lang w:val="fr-BE"/>
        </w:rPr>
        <w:t>info@binder-connector.de</w:t>
      </w:r>
      <w:r w:rsidRPr="004B03E3">
        <w:rPr>
          <w:rFonts w:cs="Arial"/>
          <w:noProof/>
          <w:u w:val="single"/>
          <w:lang w:val="fr-BE"/>
        </w:rPr>
        <w:br/>
      </w:r>
      <w:r w:rsidRPr="004B03E3">
        <w:rPr>
          <w:rFonts w:cs="Arial"/>
          <w:noProof/>
          <w:lang w:val="fr-BE"/>
        </w:rPr>
        <w:t>www.binder-connector.de</w:t>
      </w:r>
      <w:r w:rsidRPr="004B03E3">
        <w:rPr>
          <w:rFonts w:cs="Arial"/>
          <w:u w:val="single"/>
          <w:lang w:val="fr-BE"/>
        </w:rPr>
        <w:br/>
      </w:r>
      <w:bookmarkStart w:id="0" w:name="_GoBack"/>
      <w:bookmarkEnd w:id="0"/>
    </w:p>
    <w:p w14:paraId="2242F503" w14:textId="77777777" w:rsidR="004B03E3" w:rsidRPr="004B03E3" w:rsidRDefault="004B03E3" w:rsidP="004B03E3">
      <w:pPr>
        <w:pBdr>
          <w:top w:val="none" w:sz="0" w:space="0" w:color="auto"/>
          <w:left w:val="none" w:sz="0" w:space="0" w:color="auto"/>
          <w:bottom w:val="none" w:sz="0" w:space="0" w:color="auto"/>
          <w:right w:val="none" w:sz="0" w:space="0" w:color="auto"/>
        </w:pBdr>
        <w:spacing w:line="360" w:lineRule="auto"/>
        <w:rPr>
          <w:rStyle w:val="tw4winMark"/>
          <w:rFonts w:ascii="Arial" w:hAnsi="Arial" w:cs="Arial"/>
          <w:lang w:val="fr-BE"/>
        </w:rPr>
      </w:pPr>
      <w:proofErr w:type="spellStart"/>
      <w:r w:rsidRPr="004B03E3">
        <w:rPr>
          <w:rFonts w:cs="Arial"/>
          <w:u w:val="single"/>
          <w:lang w:val="fr-BE"/>
        </w:rPr>
        <w:t>Perscontactpersoon</w:t>
      </w:r>
      <w:proofErr w:type="spellEnd"/>
      <w:r w:rsidRPr="004B03E3">
        <w:rPr>
          <w:rFonts w:cs="Arial"/>
          <w:u w:val="single"/>
          <w:lang w:val="fr-BE"/>
        </w:rPr>
        <w:t>:</w:t>
      </w:r>
    </w:p>
    <w:p w14:paraId="7DBE3772" w14:textId="77777777" w:rsidR="004B03E3" w:rsidRPr="004B03E3" w:rsidRDefault="004B03E3" w:rsidP="004B03E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b/>
          <w:lang w:val="fr-FR"/>
        </w:rPr>
      </w:pPr>
      <w:r w:rsidRPr="004B03E3">
        <w:rPr>
          <w:rStyle w:val="tw4winMark"/>
          <w:rFonts w:ascii="Arial" w:hAnsi="Arial" w:cs="Arial"/>
          <w:lang w:val="fr-FR"/>
        </w:rPr>
        <w:br/>
      </w:r>
    </w:p>
    <w:p w14:paraId="24CA2AC8" w14:textId="02502E94" w:rsidR="00DF7E44" w:rsidRPr="004B03E3" w:rsidRDefault="004B03E3" w:rsidP="004B03E3">
      <w:pPr>
        <w:pBdr>
          <w:top w:val="none" w:sz="0" w:space="0" w:color="auto"/>
          <w:left w:val="none" w:sz="0" w:space="0" w:color="auto"/>
          <w:bottom w:val="none" w:sz="0" w:space="0" w:color="auto"/>
          <w:right w:val="none" w:sz="0" w:space="0" w:color="auto"/>
        </w:pBdr>
        <w:spacing w:line="360" w:lineRule="auto"/>
        <w:rPr>
          <w:rFonts w:cs="Arial"/>
          <w:b/>
          <w:lang w:val="nl-NL"/>
        </w:rPr>
      </w:pPr>
      <w:r w:rsidRPr="004B03E3">
        <w:rPr>
          <w:rFonts w:cs="Arial"/>
          <w:noProof/>
          <w:lang w:val="it-IT"/>
        </w:rPr>
        <w:t>Milica Ilic</w:t>
      </w:r>
      <w:r w:rsidRPr="004B03E3">
        <w:rPr>
          <w:rFonts w:cs="Arial"/>
          <w:noProof/>
          <w:u w:val="single"/>
          <w:lang w:val="it-IT"/>
        </w:rPr>
        <w:br/>
      </w:r>
      <w:r w:rsidRPr="004B03E3">
        <w:rPr>
          <w:rFonts w:cs="Arial"/>
          <w:noProof/>
          <w:lang w:val="it-IT"/>
        </w:rPr>
        <w:t>Tel.</w:t>
      </w:r>
      <w:r w:rsidRPr="004B03E3">
        <w:rPr>
          <w:rFonts w:cs="Arial"/>
          <w:lang w:val="it-IT"/>
        </w:rPr>
        <w:t xml:space="preserve"> </w:t>
      </w:r>
      <w:r w:rsidRPr="004B03E3">
        <w:rPr>
          <w:rFonts w:cs="Arial"/>
          <w:noProof/>
          <w:lang w:val="it-IT"/>
        </w:rPr>
        <w:t>+49 (0) 7132 325-493</w:t>
      </w:r>
      <w:r w:rsidRPr="004B03E3">
        <w:rPr>
          <w:rFonts w:cs="Arial"/>
          <w:noProof/>
          <w:u w:val="single"/>
          <w:lang w:val="it-IT"/>
        </w:rPr>
        <w:br/>
      </w:r>
      <w:r w:rsidRPr="004B03E3">
        <w:rPr>
          <w:rFonts w:cs="Arial"/>
          <w:noProof/>
          <w:lang w:val="it-IT"/>
        </w:rPr>
        <w:t xml:space="preserve">E-Mail </w:t>
      </w:r>
      <w:r w:rsidRPr="004B03E3">
        <w:rPr>
          <w:rFonts w:cs="Arial"/>
          <w:noProof/>
          <w:lang w:val="it-IT"/>
        </w:rPr>
        <w:t>m.ilic@binder-connector.de</w:t>
      </w:r>
    </w:p>
    <w:sectPr w:rsidR="00DF7E44" w:rsidRPr="004B03E3">
      <w:headerReference w:type="default" r:id="rId7"/>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B8A9" w14:textId="77777777" w:rsidR="00112CB6" w:rsidRDefault="00112CB6">
      <w:r>
        <w:separator/>
      </w:r>
    </w:p>
  </w:endnote>
  <w:endnote w:type="continuationSeparator" w:id="0">
    <w:p w14:paraId="677BF359" w14:textId="77777777" w:rsidR="00112CB6" w:rsidRDefault="0011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F6C2D" w14:textId="77777777" w:rsidR="00112CB6" w:rsidRDefault="00112CB6">
      <w:r>
        <w:separator/>
      </w:r>
    </w:p>
  </w:footnote>
  <w:footnote w:type="continuationSeparator" w:id="0">
    <w:p w14:paraId="5AC969B2" w14:textId="77777777" w:rsidR="00112CB6" w:rsidRDefault="0011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C351" w14:textId="77777777"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57330D59" wp14:editId="5C93EC64">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6"/>
    <w:lvl w:ilvl="0">
      <w:start w:val="1"/>
      <w:numFmt w:val="bullet"/>
      <w:lvlText w:val="·"/>
      <w:lvlJc w:val="left"/>
      <w:pPr>
        <w:tabs>
          <w:tab w:val="num" w:pos="0"/>
        </w:tabs>
        <w:ind w:left="360" w:hanging="360"/>
      </w:pPr>
      <w:rPr>
        <w:rFonts w:ascii="Symbol" w:hAnsi="Symbol"/>
        <w:b w:val="0"/>
        <w:i w:val="0"/>
        <w:caps w:val="0"/>
        <w:smallCaps w:val="0"/>
        <w:strike w:val="0"/>
        <w:dstrike w:val="0"/>
        <w:outline w:val="0"/>
        <w:emboss w:val="0"/>
        <w:imprint w:val="0"/>
        <w:spacing w:val="0"/>
        <w:w w:val="100"/>
        <w:kern w:val="0"/>
        <w:position w:val="0"/>
        <w:sz w:val="22"/>
        <w:vertAlign w:val="baseline"/>
      </w:rPr>
    </w:lvl>
    <w:lvl w:ilvl="1">
      <w:start w:val="1"/>
      <w:numFmt w:val="bullet"/>
      <w:lvlText w:val="o"/>
      <w:lvlJc w:val="left"/>
      <w:pPr>
        <w:tabs>
          <w:tab w:val="num" w:pos="0"/>
        </w:tabs>
        <w:ind w:left="108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lvl w:ilvl="2">
      <w:start w:val="1"/>
      <w:numFmt w:val="bullet"/>
      <w:lvlText w:val="▪"/>
      <w:lvlJc w:val="left"/>
      <w:pPr>
        <w:tabs>
          <w:tab w:val="num" w:pos="0"/>
        </w:tabs>
        <w:ind w:left="180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lvl w:ilvl="3">
      <w:start w:val="1"/>
      <w:numFmt w:val="bullet"/>
      <w:lvlText w:val="·"/>
      <w:lvlJc w:val="left"/>
      <w:pPr>
        <w:tabs>
          <w:tab w:val="num" w:pos="0"/>
        </w:tabs>
        <w:ind w:left="2520" w:hanging="360"/>
      </w:pPr>
      <w:rPr>
        <w:rFonts w:ascii="Symbol" w:hAnsi="Symbol"/>
        <w:b w:val="0"/>
        <w:i w:val="0"/>
        <w:caps w:val="0"/>
        <w:smallCaps w:val="0"/>
        <w:strike w:val="0"/>
        <w:dstrike w:val="0"/>
        <w:outline w:val="0"/>
        <w:emboss w:val="0"/>
        <w:imprint w:val="0"/>
        <w:spacing w:val="0"/>
        <w:w w:val="100"/>
        <w:kern w:val="0"/>
        <w:position w:val="0"/>
        <w:sz w:val="22"/>
        <w:vertAlign w:val="baseline"/>
      </w:rPr>
    </w:lvl>
    <w:lvl w:ilvl="4">
      <w:start w:val="1"/>
      <w:numFmt w:val="bullet"/>
      <w:lvlText w:val="o"/>
      <w:lvlJc w:val="left"/>
      <w:pPr>
        <w:tabs>
          <w:tab w:val="num" w:pos="0"/>
        </w:tabs>
        <w:ind w:left="324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lvl w:ilvl="5">
      <w:start w:val="1"/>
      <w:numFmt w:val="bullet"/>
      <w:lvlText w:val="▪"/>
      <w:lvlJc w:val="left"/>
      <w:pPr>
        <w:tabs>
          <w:tab w:val="num" w:pos="0"/>
        </w:tabs>
        <w:ind w:left="396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lvl w:ilvl="6">
      <w:start w:val="1"/>
      <w:numFmt w:val="bullet"/>
      <w:lvlText w:val="·"/>
      <w:lvlJc w:val="left"/>
      <w:pPr>
        <w:tabs>
          <w:tab w:val="num" w:pos="0"/>
        </w:tabs>
        <w:ind w:left="4680" w:hanging="360"/>
      </w:pPr>
      <w:rPr>
        <w:rFonts w:ascii="Symbol" w:hAnsi="Symbol"/>
        <w:b w:val="0"/>
        <w:i w:val="0"/>
        <w:caps w:val="0"/>
        <w:smallCaps w:val="0"/>
        <w:strike w:val="0"/>
        <w:dstrike w:val="0"/>
        <w:outline w:val="0"/>
        <w:emboss w:val="0"/>
        <w:imprint w:val="0"/>
        <w:spacing w:val="0"/>
        <w:w w:val="100"/>
        <w:kern w:val="0"/>
        <w:position w:val="0"/>
        <w:sz w:val="22"/>
        <w:vertAlign w:val="baseline"/>
      </w:rPr>
    </w:lvl>
    <w:lvl w:ilvl="7">
      <w:start w:val="1"/>
      <w:numFmt w:val="bullet"/>
      <w:lvlText w:val="o"/>
      <w:lvlJc w:val="left"/>
      <w:pPr>
        <w:tabs>
          <w:tab w:val="num" w:pos="0"/>
        </w:tabs>
        <w:ind w:left="540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lvl w:ilvl="8">
      <w:start w:val="1"/>
      <w:numFmt w:val="bullet"/>
      <w:lvlText w:val="▪"/>
      <w:lvlJc w:val="left"/>
      <w:pPr>
        <w:tabs>
          <w:tab w:val="num" w:pos="0"/>
        </w:tabs>
        <w:ind w:left="612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abstractNum>
  <w:abstractNum w:abstractNumId="1" w15:restartNumberingAfterBreak="0">
    <w:nsid w:val="00000002"/>
    <w:multiLevelType w:val="multilevel"/>
    <w:tmpl w:val="00000002"/>
    <w:name w:val="WWNum1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8F24C0"/>
    <w:multiLevelType w:val="hybridMultilevel"/>
    <w:tmpl w:val="D35C22A8"/>
    <w:numStyleLink w:val="ImportierterStil2"/>
  </w:abstractNum>
  <w:abstractNum w:abstractNumId="3" w15:restartNumberingAfterBreak="0">
    <w:nsid w:val="00CD5731"/>
    <w:multiLevelType w:val="hybridMultilevel"/>
    <w:tmpl w:val="D18091E0"/>
    <w:numStyleLink w:val="ImportierterStil1"/>
  </w:abstractNum>
  <w:abstractNum w:abstractNumId="4" w15:restartNumberingAfterBreak="0">
    <w:nsid w:val="040E437A"/>
    <w:multiLevelType w:val="hybridMultilevel"/>
    <w:tmpl w:val="D35C22A8"/>
    <w:styleLink w:val="ImportierterStil2"/>
    <w:lvl w:ilvl="0" w:tplc="F9D272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015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760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7ECD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805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E9C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10AE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D2F5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06A6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8B795C"/>
    <w:multiLevelType w:val="hybridMultilevel"/>
    <w:tmpl w:val="02C455F8"/>
    <w:lvl w:ilvl="0" w:tplc="EE26C8CA">
      <w:start w:val="1"/>
      <w:numFmt w:val="bullet"/>
      <w:lvlText w:val=""/>
      <w:lvlJc w:val="center"/>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223570"/>
    <w:multiLevelType w:val="hybridMultilevel"/>
    <w:tmpl w:val="9454CE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93E75CC"/>
    <w:multiLevelType w:val="hybridMultilevel"/>
    <w:tmpl w:val="D35C22A8"/>
    <w:numStyleLink w:val="ImportierterStil2"/>
  </w:abstractNum>
  <w:abstractNum w:abstractNumId="9" w15:restartNumberingAfterBreak="0">
    <w:nsid w:val="29DB671B"/>
    <w:multiLevelType w:val="hybridMultilevel"/>
    <w:tmpl w:val="6AACD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1C01E7"/>
    <w:multiLevelType w:val="hybridMultilevel"/>
    <w:tmpl w:val="D18091E0"/>
    <w:numStyleLink w:val="ImportierterStil1"/>
  </w:abstractNum>
  <w:abstractNum w:abstractNumId="11" w15:restartNumberingAfterBreak="0">
    <w:nsid w:val="34FB34F9"/>
    <w:multiLevelType w:val="hybridMultilevel"/>
    <w:tmpl w:val="E8E2B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045D93"/>
    <w:multiLevelType w:val="hybridMultilevel"/>
    <w:tmpl w:val="D18091E0"/>
    <w:numStyleLink w:val="ImportierterStil1"/>
  </w:abstractNum>
  <w:abstractNum w:abstractNumId="13" w15:restartNumberingAfterBreak="0">
    <w:nsid w:val="5256692F"/>
    <w:multiLevelType w:val="hybridMultilevel"/>
    <w:tmpl w:val="D35C22A8"/>
    <w:numStyleLink w:val="ImportierterStil2"/>
  </w:abstractNum>
  <w:abstractNum w:abstractNumId="14" w15:restartNumberingAfterBreak="0">
    <w:nsid w:val="6BC40077"/>
    <w:multiLevelType w:val="hybridMultilevel"/>
    <w:tmpl w:val="D35C22A8"/>
    <w:numStyleLink w:val="ImportierterStil2"/>
  </w:abstractNum>
  <w:abstractNum w:abstractNumId="15" w15:restartNumberingAfterBreak="0">
    <w:nsid w:val="6D442052"/>
    <w:multiLevelType w:val="hybridMultilevel"/>
    <w:tmpl w:val="D35C22A8"/>
    <w:numStyleLink w:val="ImportierterStil2"/>
  </w:abstractNum>
  <w:abstractNum w:abstractNumId="16" w15:restartNumberingAfterBreak="0">
    <w:nsid w:val="70E55285"/>
    <w:multiLevelType w:val="hybridMultilevel"/>
    <w:tmpl w:val="D35C22A8"/>
    <w:numStyleLink w:val="ImportierterStil2"/>
  </w:abstractNum>
  <w:num w:numId="1">
    <w:abstractNumId w:val="5"/>
  </w:num>
  <w:num w:numId="2">
    <w:abstractNumId w:val="10"/>
  </w:num>
  <w:num w:numId="3">
    <w:abstractNumId w:val="11"/>
  </w:num>
  <w:num w:numId="4">
    <w:abstractNumId w:val="4"/>
  </w:num>
  <w:num w:numId="5">
    <w:abstractNumId w:val="13"/>
  </w:num>
  <w:num w:numId="6">
    <w:abstractNumId w:val="3"/>
  </w:num>
  <w:num w:numId="7">
    <w:abstractNumId w:val="2"/>
  </w:num>
  <w:num w:numId="8">
    <w:abstractNumId w:val="12"/>
  </w:num>
  <w:num w:numId="9">
    <w:abstractNumId w:val="16"/>
  </w:num>
  <w:num w:numId="10">
    <w:abstractNumId w:val="8"/>
  </w:num>
  <w:num w:numId="11">
    <w:abstractNumId w:val="6"/>
  </w:num>
  <w:num w:numId="12">
    <w:abstractNumId w:val="14"/>
  </w:num>
  <w:num w:numId="13">
    <w:abstractNumId w:val="15"/>
  </w:num>
  <w:num w:numId="14">
    <w:abstractNumId w:val="7"/>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20A58"/>
    <w:rsid w:val="00041979"/>
    <w:rsid w:val="00072DB4"/>
    <w:rsid w:val="00094D5F"/>
    <w:rsid w:val="000E2D36"/>
    <w:rsid w:val="001034CC"/>
    <w:rsid w:val="00112CB6"/>
    <w:rsid w:val="001276CA"/>
    <w:rsid w:val="00150F09"/>
    <w:rsid w:val="001550D7"/>
    <w:rsid w:val="001B49AF"/>
    <w:rsid w:val="00202607"/>
    <w:rsid w:val="002268B8"/>
    <w:rsid w:val="002A5F68"/>
    <w:rsid w:val="002F673B"/>
    <w:rsid w:val="0038694E"/>
    <w:rsid w:val="003E33B7"/>
    <w:rsid w:val="00417547"/>
    <w:rsid w:val="00437865"/>
    <w:rsid w:val="00451452"/>
    <w:rsid w:val="00467D54"/>
    <w:rsid w:val="00477CD8"/>
    <w:rsid w:val="004A6A89"/>
    <w:rsid w:val="004B03E3"/>
    <w:rsid w:val="004B5C5C"/>
    <w:rsid w:val="0056680C"/>
    <w:rsid w:val="005955DF"/>
    <w:rsid w:val="005D6047"/>
    <w:rsid w:val="005F4CB9"/>
    <w:rsid w:val="00692B4D"/>
    <w:rsid w:val="006E730F"/>
    <w:rsid w:val="006F63B0"/>
    <w:rsid w:val="007504C3"/>
    <w:rsid w:val="007564CA"/>
    <w:rsid w:val="008A1DC2"/>
    <w:rsid w:val="008F1E87"/>
    <w:rsid w:val="009050A2"/>
    <w:rsid w:val="0093508D"/>
    <w:rsid w:val="00985E7D"/>
    <w:rsid w:val="009B7C7A"/>
    <w:rsid w:val="009E5383"/>
    <w:rsid w:val="00A630D8"/>
    <w:rsid w:val="00A77735"/>
    <w:rsid w:val="00AB3731"/>
    <w:rsid w:val="00AE34E2"/>
    <w:rsid w:val="00B153B1"/>
    <w:rsid w:val="00B50B7A"/>
    <w:rsid w:val="00C34876"/>
    <w:rsid w:val="00C451FE"/>
    <w:rsid w:val="00C51B97"/>
    <w:rsid w:val="00C95A63"/>
    <w:rsid w:val="00CB2633"/>
    <w:rsid w:val="00CC7536"/>
    <w:rsid w:val="00D1726C"/>
    <w:rsid w:val="00D320DF"/>
    <w:rsid w:val="00D32464"/>
    <w:rsid w:val="00D94B8C"/>
    <w:rsid w:val="00DF7E44"/>
    <w:rsid w:val="00E05F22"/>
    <w:rsid w:val="00E10886"/>
    <w:rsid w:val="00E423EF"/>
    <w:rsid w:val="00E90783"/>
    <w:rsid w:val="00ED0E3C"/>
    <w:rsid w:val="00ED1F5A"/>
    <w:rsid w:val="00EE2C67"/>
    <w:rsid w:val="00F03979"/>
    <w:rsid w:val="00F902AC"/>
    <w:rsid w:val="00FD5155"/>
    <w:rsid w:val="00FE4FBA"/>
    <w:rsid w:val="00FF23D3"/>
    <w:rsid w:val="00FF7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E5B9"/>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uiPriority w:val="34"/>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rsid w:val="006F63B0"/>
    <w:pPr>
      <w:numPr>
        <w:numId w:val="4"/>
      </w:numPr>
    </w:pPr>
  </w:style>
  <w:style w:type="character" w:styleId="Kommentarzeichen">
    <w:name w:val="annotation reference"/>
    <w:basedOn w:val="Absatz-Standardschriftart"/>
    <w:uiPriority w:val="99"/>
    <w:semiHidden/>
    <w:unhideWhenUsed/>
    <w:rsid w:val="005F4CB9"/>
    <w:rPr>
      <w:sz w:val="16"/>
      <w:szCs w:val="16"/>
    </w:rPr>
  </w:style>
  <w:style w:type="paragraph" w:styleId="Kommentartext">
    <w:name w:val="annotation text"/>
    <w:basedOn w:val="Standard"/>
    <w:link w:val="KommentartextZchn"/>
    <w:uiPriority w:val="99"/>
    <w:unhideWhenUsed/>
    <w:rsid w:val="005F4CB9"/>
    <w:rPr>
      <w:sz w:val="20"/>
      <w:szCs w:val="20"/>
    </w:rPr>
  </w:style>
  <w:style w:type="character" w:customStyle="1" w:styleId="KommentartextZchn">
    <w:name w:val="Kommentartext Zchn"/>
    <w:basedOn w:val="Absatz-Standardschriftart"/>
    <w:link w:val="Kommentartext"/>
    <w:uiPriority w:val="99"/>
    <w:rsid w:val="005F4CB9"/>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5F4CB9"/>
    <w:rPr>
      <w:b/>
      <w:bCs/>
    </w:rPr>
  </w:style>
  <w:style w:type="character" w:customStyle="1" w:styleId="KommentarthemaZchn">
    <w:name w:val="Kommentarthema Zchn"/>
    <w:basedOn w:val="KommentartextZchn"/>
    <w:link w:val="Kommentarthema"/>
    <w:uiPriority w:val="99"/>
    <w:semiHidden/>
    <w:rsid w:val="005F4CB9"/>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5F4C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CB9"/>
    <w:rPr>
      <w:rFonts w:ascii="Segoe UI" w:hAnsi="Segoe UI" w:cs="Segoe UI"/>
      <w:color w:val="000000"/>
      <w:sz w:val="18"/>
      <w:szCs w:val="18"/>
      <w:u w:color="000000"/>
      <w14:textOutline w14:w="12700" w14:cap="flat" w14:cmpd="sng" w14:algn="ctr">
        <w14:noFill/>
        <w14:prstDash w14:val="solid"/>
        <w14:miter w14:lim="400000"/>
      </w14:textOutline>
    </w:rPr>
  </w:style>
  <w:style w:type="character" w:customStyle="1" w:styleId="tw4winMark">
    <w:name w:val="tw4winMark"/>
    <w:uiPriority w:val="99"/>
    <w:rsid w:val="004B03E3"/>
    <w:rPr>
      <w:rFonts w:ascii="Courier New" w:hAnsi="Courier New"/>
      <w:vanish/>
      <w:color w:val="800080"/>
      <w:sz w:val="24"/>
      <w:vertAlign w:val="subscript"/>
    </w:rPr>
  </w:style>
  <w:style w:type="paragraph" w:customStyle="1" w:styleId="Tekst">
    <w:name w:val="Tekst"/>
    <w:rsid w:val="004B03E3"/>
    <w:pPr>
      <w:pBdr>
        <w:top w:val="none" w:sz="0" w:space="0" w:color="000000"/>
        <w:left w:val="none" w:sz="0" w:space="0" w:color="000000"/>
        <w:bottom w:val="none" w:sz="0" w:space="0" w:color="000000"/>
        <w:right w:val="none" w:sz="0" w:space="0" w:color="000000"/>
        <w:between w:val="none" w:sz="0" w:space="0" w:color="auto"/>
        <w:bar w:val="none" w:sz="0" w:color="auto"/>
      </w:pBdr>
      <w:suppressAutoHyphens/>
    </w:pPr>
    <w:rPr>
      <w:rFonts w:ascii="Helvetica Neue" w:hAnsi="Helvetica Neue" w:cs="Arial Unicode MS"/>
      <w:snapToGrid w:val="0"/>
      <w:color w:val="000000"/>
      <w:sz w:val="22"/>
      <w:szCs w:val="22"/>
      <w:bdr w:val="none" w:sz="0" w:space="0" w:color="auto"/>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6201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Heckler, Patrick</dc:creator>
  <cp:lastModifiedBy>Ilic, Milica</cp:lastModifiedBy>
  <cp:revision>30</cp:revision>
  <dcterms:created xsi:type="dcterms:W3CDTF">2024-03-14T15:49:00Z</dcterms:created>
  <dcterms:modified xsi:type="dcterms:W3CDTF">2024-06-25T05:27:00Z</dcterms:modified>
</cp:coreProperties>
</file>