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14E3422A" w:rsidR="00467792" w:rsidRPr="006A2152" w:rsidRDefault="00A55344" w:rsidP="00A30C2E">
      <w:pPr>
        <w:spacing w:after="0" w:line="360" w:lineRule="auto"/>
        <w:rPr>
          <w:rFonts w:ascii="Arial" w:hAnsi="Arial" w:cs="Arial"/>
          <w:u w:val="single"/>
          <w:lang w:val="en-GB"/>
        </w:rPr>
      </w:pPr>
      <w:bookmarkStart w:id="0" w:name="_GoBack"/>
      <w:bookmarkEnd w:id="0"/>
      <w:r>
        <w:rPr>
          <w:rFonts w:ascii="Arial" w:hAnsi="Arial" w:cs="Arial"/>
          <w:sz w:val="18"/>
          <w:lang w:val="en-GB"/>
        </w:rPr>
        <w:t>N</w:t>
      </w:r>
      <w:r w:rsidR="00467792" w:rsidRPr="006A2152">
        <w:rPr>
          <w:rFonts w:ascii="Arial" w:hAnsi="Arial" w:cs="Arial"/>
          <w:sz w:val="18"/>
          <w:lang w:val="en-GB"/>
        </w:rPr>
        <w:t>eckarsulm</w:t>
      </w:r>
      <w:r w:rsidR="00F4525C" w:rsidRPr="006A2152">
        <w:rPr>
          <w:rFonts w:ascii="Arial" w:hAnsi="Arial" w:cs="Arial"/>
          <w:sz w:val="18"/>
          <w:lang w:val="en-GB"/>
        </w:rPr>
        <w:t xml:space="preserve"> (Germany)</w:t>
      </w:r>
      <w:r w:rsidR="00467792" w:rsidRPr="006A2152">
        <w:rPr>
          <w:rFonts w:ascii="Arial" w:hAnsi="Arial" w:cs="Arial"/>
          <w:sz w:val="18"/>
          <w:lang w:val="en-GB"/>
        </w:rPr>
        <w:t>,</w:t>
      </w:r>
      <w:r w:rsidR="005B0946" w:rsidRPr="006A2152">
        <w:rPr>
          <w:rFonts w:ascii="Arial" w:hAnsi="Arial" w:cs="Arial"/>
          <w:sz w:val="18"/>
          <w:lang w:val="en-GB"/>
        </w:rPr>
        <w:t xml:space="preserve"> </w:t>
      </w:r>
      <w:r w:rsidR="006A2152" w:rsidRPr="006A2152">
        <w:rPr>
          <w:rFonts w:ascii="Arial" w:hAnsi="Arial" w:cs="Arial"/>
          <w:sz w:val="18"/>
          <w:lang w:val="en-GB"/>
        </w:rPr>
        <w:t>24</w:t>
      </w:r>
      <w:r w:rsidR="009E1B7A" w:rsidRPr="006A2152">
        <w:rPr>
          <w:rFonts w:ascii="Arial" w:hAnsi="Arial" w:cs="Arial"/>
          <w:sz w:val="18"/>
          <w:lang w:val="en-GB"/>
        </w:rPr>
        <w:t xml:space="preserve"> March </w:t>
      </w:r>
      <w:r w:rsidR="00541310" w:rsidRPr="006A2152">
        <w:rPr>
          <w:rFonts w:ascii="Arial" w:hAnsi="Arial" w:cs="Arial"/>
          <w:sz w:val="18"/>
          <w:lang w:val="en-GB"/>
        </w:rPr>
        <w:t>202</w:t>
      </w:r>
      <w:r w:rsidR="00A608D8" w:rsidRPr="006A2152">
        <w:rPr>
          <w:rFonts w:ascii="Arial" w:hAnsi="Arial" w:cs="Arial"/>
          <w:sz w:val="18"/>
          <w:lang w:val="en-GB"/>
        </w:rPr>
        <w:t>2</w:t>
      </w:r>
    </w:p>
    <w:p w14:paraId="5627D955" w14:textId="77777777" w:rsidR="002D4710" w:rsidRPr="006A2152" w:rsidRDefault="002D4710" w:rsidP="002D4710">
      <w:pPr>
        <w:spacing w:line="360" w:lineRule="auto"/>
        <w:rPr>
          <w:rFonts w:ascii="Arial" w:hAnsi="Arial" w:cs="Arial"/>
          <w:lang w:val="en-US"/>
        </w:rPr>
      </w:pPr>
      <w:r w:rsidRPr="006A2152">
        <w:rPr>
          <w:rFonts w:ascii="Arial" w:hAnsi="Arial" w:cs="Arial"/>
          <w:u w:val="single"/>
          <w:lang w:val="en-GB"/>
        </w:rPr>
        <w:t>Field-</w:t>
      </w:r>
      <w:proofErr w:type="spellStart"/>
      <w:r w:rsidRPr="006A2152">
        <w:rPr>
          <w:rFonts w:ascii="Arial" w:hAnsi="Arial" w:cs="Arial"/>
          <w:u w:val="single"/>
          <w:lang w:val="en-GB"/>
        </w:rPr>
        <w:t>wireable</w:t>
      </w:r>
      <w:proofErr w:type="spellEnd"/>
      <w:r w:rsidRPr="006A2152">
        <w:rPr>
          <w:rFonts w:ascii="Arial" w:hAnsi="Arial" w:cs="Arial"/>
          <w:u w:val="single"/>
          <w:lang w:val="en-GB"/>
        </w:rPr>
        <w:t xml:space="preserve"> M12 connectors featuring cage clamp termination technology</w:t>
      </w:r>
      <w:r w:rsidR="00732C91" w:rsidRPr="006A2152">
        <w:rPr>
          <w:rFonts w:ascii="Arial" w:hAnsi="Arial" w:cs="Arial"/>
          <w:sz w:val="20"/>
          <w:u w:val="single"/>
          <w:lang w:val="en-GB"/>
        </w:rPr>
        <w:br/>
      </w:r>
      <w:r w:rsidRPr="006A2152">
        <w:rPr>
          <w:rFonts w:ascii="Arial" w:hAnsi="Arial" w:cs="Arial"/>
          <w:b/>
          <w:sz w:val="32"/>
          <w:lang w:val="en-GB"/>
        </w:rPr>
        <w:t>Time saving and ease of use in automation components assembly</w:t>
      </w:r>
      <w:r w:rsidR="00732C91" w:rsidRPr="006A2152">
        <w:rPr>
          <w:rFonts w:ascii="Arial" w:hAnsi="Arial" w:cs="Arial"/>
          <w:b/>
          <w:lang w:val="en-GB"/>
        </w:rPr>
        <w:br/>
      </w:r>
      <w:r w:rsidR="00732C91" w:rsidRPr="006A2152">
        <w:rPr>
          <w:rFonts w:ascii="Arial" w:hAnsi="Arial" w:cs="Arial"/>
          <w:b/>
          <w:lang w:val="en-GB"/>
        </w:rPr>
        <w:br/>
      </w:r>
      <w:r w:rsidRPr="006A2152">
        <w:rPr>
          <w:rFonts w:ascii="Arial" w:hAnsi="Arial" w:cs="Arial"/>
          <w:b/>
          <w:lang w:val="en-GB"/>
        </w:rPr>
        <w:t>As an alternative to the widely used screw termination, the cage clamp technology enables particularly simple implementation with very little time exposure for customer cable assemblies. Vibration-proof cage clamp variants are available for binder's M12 connector series 713, 715 and 825.</w:t>
      </w:r>
      <w:r w:rsidR="00AE1D16" w:rsidRPr="006A2152">
        <w:rPr>
          <w:rFonts w:ascii="Arial" w:hAnsi="Arial" w:cs="Arial"/>
          <w:b/>
          <w:lang w:val="en-GB"/>
        </w:rPr>
        <w:br/>
      </w:r>
      <w:r w:rsidR="00AE1D16" w:rsidRPr="006A2152">
        <w:rPr>
          <w:rFonts w:ascii="Arial" w:hAnsi="Arial" w:cs="Arial"/>
          <w:b/>
          <w:lang w:val="en-GB"/>
        </w:rPr>
        <w:br/>
      </w:r>
      <w:r w:rsidRPr="006A2152">
        <w:rPr>
          <w:rFonts w:ascii="Arial" w:hAnsi="Arial" w:cs="Arial"/>
          <w:lang w:val="en-US"/>
        </w:rPr>
        <w:t>binder, a leading supplier of industrial circular connectors, is offering the field-</w:t>
      </w:r>
      <w:proofErr w:type="spellStart"/>
      <w:r w:rsidRPr="006A2152">
        <w:rPr>
          <w:rFonts w:ascii="Arial" w:hAnsi="Arial" w:cs="Arial"/>
          <w:lang w:val="en-US"/>
        </w:rPr>
        <w:t>wireable</w:t>
      </w:r>
      <w:proofErr w:type="spellEnd"/>
      <w:r w:rsidRPr="006A2152">
        <w:rPr>
          <w:rFonts w:ascii="Arial" w:hAnsi="Arial" w:cs="Arial"/>
          <w:lang w:val="en-US"/>
        </w:rPr>
        <w:t xml:space="preserve"> products of its M12 series 713, 715 and 825 with cage clamp quick connection. These connectors include 4-pin and 5-pin variants, both male and female. Shielded and </w:t>
      </w:r>
      <w:proofErr w:type="spellStart"/>
      <w:r w:rsidRPr="006A2152">
        <w:rPr>
          <w:rFonts w:ascii="Arial" w:hAnsi="Arial" w:cs="Arial"/>
          <w:lang w:val="en-US"/>
        </w:rPr>
        <w:t>shieldable</w:t>
      </w:r>
      <w:proofErr w:type="spellEnd"/>
      <w:r w:rsidRPr="006A2152">
        <w:rPr>
          <w:rFonts w:ascii="Arial" w:hAnsi="Arial" w:cs="Arial"/>
          <w:lang w:val="en-US"/>
        </w:rPr>
        <w:t xml:space="preserve"> products equipped with A, B and D coding are available. Thus, cage clamp technology covers a large part of the binder M12 portfolio.</w:t>
      </w:r>
    </w:p>
    <w:p w14:paraId="12801D9B" w14:textId="1F001CE4" w:rsidR="002D4710" w:rsidRPr="006A2152" w:rsidRDefault="002D4710" w:rsidP="002D4710">
      <w:pPr>
        <w:spacing w:line="360" w:lineRule="auto"/>
        <w:rPr>
          <w:rFonts w:ascii="Arial" w:hAnsi="Arial" w:cs="Arial"/>
          <w:lang w:val="en-US"/>
        </w:rPr>
      </w:pPr>
      <w:r w:rsidRPr="006A2152">
        <w:rPr>
          <w:rFonts w:ascii="Arial" w:hAnsi="Arial" w:cs="Arial"/>
          <w:lang w:val="en-US"/>
        </w:rPr>
        <w:t xml:space="preserve">Standardized M12 circular connectors are part of the basic equipment in factory and process automation as well as in robotics. They are mainly used for field cabling, for example of sensors and actuators. Depending on the coding, they are suitable for integrating automation components into Ethernet, </w:t>
      </w:r>
      <w:proofErr w:type="spellStart"/>
      <w:r w:rsidRPr="006A2152">
        <w:rPr>
          <w:rFonts w:ascii="Arial" w:hAnsi="Arial" w:cs="Arial"/>
          <w:lang w:val="en-US"/>
        </w:rPr>
        <w:t>Profinet</w:t>
      </w:r>
      <w:proofErr w:type="spellEnd"/>
      <w:r w:rsidRPr="006A2152">
        <w:rPr>
          <w:rFonts w:ascii="Arial" w:hAnsi="Arial" w:cs="Arial"/>
          <w:lang w:val="en-US"/>
        </w:rPr>
        <w:t xml:space="preserve">, </w:t>
      </w:r>
      <w:proofErr w:type="spellStart"/>
      <w:r w:rsidRPr="006A2152">
        <w:rPr>
          <w:rFonts w:ascii="Arial" w:hAnsi="Arial" w:cs="Arial"/>
          <w:lang w:val="en-US"/>
        </w:rPr>
        <w:t>Profibus</w:t>
      </w:r>
      <w:proofErr w:type="spellEnd"/>
      <w:r w:rsidRPr="006A2152">
        <w:rPr>
          <w:rFonts w:ascii="Arial" w:hAnsi="Arial" w:cs="Arial"/>
          <w:lang w:val="en-US"/>
        </w:rPr>
        <w:t xml:space="preserve"> or CAN networks, for example, and can transmit signals and data as well as supply the field devices with electrical power. Connectors that can be field assembled by the customer are particularly advantageous with regard to individual, flexible cable lengths or the assembly of special cables. Here, the screw termination is particularly widespread as an inexpensive but comparatively labor-intensive technology. In the course of Industry 4.0, however, the need for data acquisition devices as well as data transmission lines is growing. Thus, the simple and fast manageability of the termination technology is becoming increasingly important: In extensive and complex installations that require a high throughput during assembly, quick-connection methods provide a significant economic benefit due to their measurable time advantage.</w:t>
      </w:r>
      <w:r w:rsidRPr="006A2152">
        <w:rPr>
          <w:rFonts w:ascii="Arial" w:hAnsi="Arial" w:cs="Arial"/>
          <w:lang w:val="en-US"/>
        </w:rPr>
        <w:br/>
      </w:r>
      <w:r w:rsidRPr="006A2152">
        <w:rPr>
          <w:rFonts w:ascii="Arial" w:hAnsi="Arial" w:cs="Arial"/>
          <w:lang w:val="en-US"/>
        </w:rPr>
        <w:br/>
      </w:r>
      <w:r w:rsidRPr="006A2152">
        <w:rPr>
          <w:rFonts w:ascii="Arial" w:hAnsi="Arial" w:cs="Arial"/>
          <w:b/>
          <w:lang w:val="en-US"/>
        </w:rPr>
        <w:t>Background: Cage clamp termination technology</w:t>
      </w:r>
      <w:r w:rsidRPr="006A2152">
        <w:rPr>
          <w:rFonts w:ascii="Arial" w:hAnsi="Arial" w:cs="Arial"/>
          <w:lang w:val="en-US"/>
        </w:rPr>
        <w:br/>
        <w:t xml:space="preserve">The cost-effective and user-friendly screw termination is standard across all manufacturers in the M12 segment and the right solution for a wide range of applications. However, the screw terminal connection requires a comparatively time-consuming process: the installer must use a screwdriver to loosen the respective screw, insert the wire and retighten the screw for each </w:t>
      </w:r>
      <w:r w:rsidRPr="006A2152">
        <w:rPr>
          <w:rFonts w:ascii="Arial" w:hAnsi="Arial" w:cs="Arial"/>
          <w:lang w:val="en-US"/>
        </w:rPr>
        <w:lastRenderedPageBreak/>
        <w:t>contact pin individually in order to clamp the wire. The cage clamp quick connection simplifies this process: insert the opening tool into the hole provided to release the spring – guide the wire into the contact hole – pull out the opening tool, which causes the spring to clamp the wire. The constant spring force permanently acting on the wire establishes contact and ensures a vibration-proof connection that also withstands shock loads. This makes the cage clamp termination recommended for applications that are subject to mechanical loads. These include in particular the use in machines that are exposed to vibrations caused by motors or manufacturing processes. Another advantage is that most of the components of the connectors, such as the sleeve or pressure screw, are identical to those of the products with screw termination. Therefore, the interchangeability of these components is given.</w:t>
      </w:r>
      <w:r w:rsidRPr="006A2152">
        <w:rPr>
          <w:rFonts w:ascii="Arial" w:hAnsi="Arial" w:cs="Arial"/>
          <w:lang w:val="en-US"/>
        </w:rPr>
        <w:br/>
      </w:r>
      <w:r w:rsidRPr="006A2152">
        <w:rPr>
          <w:rFonts w:ascii="Arial" w:hAnsi="Arial" w:cs="Arial"/>
          <w:lang w:val="en-US"/>
        </w:rPr>
        <w:br/>
      </w:r>
      <w:r w:rsidRPr="006A2152">
        <w:rPr>
          <w:rFonts w:ascii="Arial" w:hAnsi="Arial" w:cs="Arial"/>
          <w:b/>
          <w:lang w:val="en-US"/>
        </w:rPr>
        <w:t>The 713, 715 and 825 series</w:t>
      </w:r>
      <w:r w:rsidRPr="006A2152">
        <w:rPr>
          <w:rFonts w:ascii="Arial" w:hAnsi="Arial" w:cs="Arial"/>
          <w:lang w:val="en-US"/>
        </w:rPr>
        <w:br/>
        <w:t>binder's circular connectors of the 713, 715 and 825 series comply with the industry-relevant protection degree IP67 (713: also up to IP68/IP69K in outdoor versions). Their operating temperatures range from -40 °C to +85 °C. They are all equipped with screw locking and are optimized with regard to their EMC properties. Versions with shielding rings or iris springs are also available. The typical mechanical service life is 100 mating cycles.</w:t>
      </w:r>
    </w:p>
    <w:p w14:paraId="57FC8DF0" w14:textId="77777777" w:rsidR="002D4710" w:rsidRPr="006A2152" w:rsidRDefault="002D4710" w:rsidP="002D4710">
      <w:pPr>
        <w:spacing w:line="360" w:lineRule="auto"/>
        <w:rPr>
          <w:rFonts w:ascii="Arial" w:hAnsi="Arial" w:cs="Arial"/>
          <w:lang w:val="en-US"/>
        </w:rPr>
      </w:pPr>
      <w:r w:rsidRPr="006A2152">
        <w:rPr>
          <w:rFonts w:ascii="Arial" w:hAnsi="Arial" w:cs="Arial"/>
          <w:lang w:val="en-US"/>
        </w:rPr>
        <w:t xml:space="preserve">The A-coded 713 series is used for signal and power transmission within the CAN, </w:t>
      </w:r>
      <w:proofErr w:type="spellStart"/>
      <w:r w:rsidRPr="006A2152">
        <w:rPr>
          <w:rFonts w:ascii="Arial" w:hAnsi="Arial" w:cs="Arial"/>
          <w:lang w:val="en-US"/>
        </w:rPr>
        <w:t>CANopen</w:t>
      </w:r>
      <w:proofErr w:type="spellEnd"/>
      <w:r w:rsidRPr="006A2152">
        <w:rPr>
          <w:rFonts w:ascii="Arial" w:hAnsi="Arial" w:cs="Arial"/>
          <w:lang w:val="en-US"/>
        </w:rPr>
        <w:t xml:space="preserve">, </w:t>
      </w:r>
      <w:proofErr w:type="spellStart"/>
      <w:r w:rsidRPr="006A2152">
        <w:rPr>
          <w:rFonts w:ascii="Arial" w:hAnsi="Arial" w:cs="Arial"/>
          <w:lang w:val="en-US"/>
        </w:rPr>
        <w:t>Profibus</w:t>
      </w:r>
      <w:proofErr w:type="spellEnd"/>
      <w:r w:rsidRPr="006A2152">
        <w:rPr>
          <w:rFonts w:ascii="Arial" w:hAnsi="Arial" w:cs="Arial"/>
          <w:lang w:val="en-US"/>
        </w:rPr>
        <w:t xml:space="preserve"> PA (process automation) and </w:t>
      </w:r>
      <w:proofErr w:type="spellStart"/>
      <w:r w:rsidRPr="006A2152">
        <w:rPr>
          <w:rFonts w:ascii="Arial" w:hAnsi="Arial" w:cs="Arial"/>
          <w:lang w:val="en-US"/>
        </w:rPr>
        <w:t>DeviceNet</w:t>
      </w:r>
      <w:proofErr w:type="spellEnd"/>
      <w:r w:rsidRPr="006A2152">
        <w:rPr>
          <w:rFonts w:ascii="Arial" w:hAnsi="Arial" w:cs="Arial"/>
          <w:lang w:val="en-US"/>
        </w:rPr>
        <w:t xml:space="preserve"> protocols. It is designed for rated voltages from 30 V to 250 V and rated currents between 1.5 A and 8 A.</w:t>
      </w:r>
    </w:p>
    <w:p w14:paraId="0EDE06BC" w14:textId="77777777" w:rsidR="002D4710" w:rsidRPr="006A2152" w:rsidRDefault="002D4710" w:rsidP="002D4710">
      <w:pPr>
        <w:spacing w:line="360" w:lineRule="auto"/>
        <w:rPr>
          <w:rFonts w:ascii="Arial" w:hAnsi="Arial" w:cs="Arial"/>
          <w:lang w:val="en-US"/>
        </w:rPr>
      </w:pPr>
      <w:r w:rsidRPr="006A2152">
        <w:rPr>
          <w:rFonts w:ascii="Arial" w:hAnsi="Arial" w:cs="Arial"/>
          <w:lang w:val="en-US"/>
        </w:rPr>
        <w:t xml:space="preserve">The B-coded 715 series is aimed at </w:t>
      </w:r>
      <w:proofErr w:type="spellStart"/>
      <w:r w:rsidRPr="006A2152">
        <w:rPr>
          <w:rFonts w:ascii="Arial" w:hAnsi="Arial" w:cs="Arial"/>
          <w:lang w:val="en-US"/>
        </w:rPr>
        <w:t>Profibus</w:t>
      </w:r>
      <w:proofErr w:type="spellEnd"/>
      <w:r w:rsidRPr="006A2152">
        <w:rPr>
          <w:rFonts w:ascii="Arial" w:hAnsi="Arial" w:cs="Arial"/>
          <w:lang w:val="en-US"/>
        </w:rPr>
        <w:t>-DP (decentralized peripherals) applications at 60 V to 250 V and 4 A.</w:t>
      </w:r>
    </w:p>
    <w:p w14:paraId="76B505E7" w14:textId="77777777" w:rsidR="002D4710" w:rsidRPr="006A2152" w:rsidRDefault="002D4710" w:rsidP="002D4710">
      <w:pPr>
        <w:spacing w:line="360" w:lineRule="auto"/>
        <w:rPr>
          <w:rFonts w:ascii="Arial" w:hAnsi="Arial" w:cs="Arial"/>
          <w:lang w:val="en-US"/>
        </w:rPr>
      </w:pPr>
      <w:r w:rsidRPr="006A2152">
        <w:rPr>
          <w:rFonts w:ascii="Arial" w:hAnsi="Arial" w:cs="Arial"/>
          <w:lang w:val="en-US"/>
        </w:rPr>
        <w:t xml:space="preserve">The D-coded 825 series was developed for industrial data communication in Ethernet, </w:t>
      </w:r>
      <w:proofErr w:type="spellStart"/>
      <w:r w:rsidRPr="006A2152">
        <w:rPr>
          <w:rFonts w:ascii="Arial" w:hAnsi="Arial" w:cs="Arial"/>
          <w:lang w:val="en-US"/>
        </w:rPr>
        <w:t>Ethercat</w:t>
      </w:r>
      <w:proofErr w:type="spellEnd"/>
      <w:r w:rsidRPr="006A2152">
        <w:rPr>
          <w:rFonts w:ascii="Arial" w:hAnsi="Arial" w:cs="Arial"/>
          <w:lang w:val="en-US"/>
        </w:rPr>
        <w:t xml:space="preserve">, </w:t>
      </w:r>
      <w:proofErr w:type="spellStart"/>
      <w:r w:rsidRPr="006A2152">
        <w:rPr>
          <w:rFonts w:ascii="Arial" w:hAnsi="Arial" w:cs="Arial"/>
          <w:lang w:val="en-US"/>
        </w:rPr>
        <w:t>Profinet</w:t>
      </w:r>
      <w:proofErr w:type="spellEnd"/>
      <w:r w:rsidRPr="006A2152">
        <w:rPr>
          <w:rFonts w:ascii="Arial" w:hAnsi="Arial" w:cs="Arial"/>
          <w:lang w:val="en-US"/>
        </w:rPr>
        <w:t xml:space="preserve"> and </w:t>
      </w:r>
      <w:proofErr w:type="spellStart"/>
      <w:r w:rsidRPr="006A2152">
        <w:rPr>
          <w:rFonts w:ascii="Arial" w:hAnsi="Arial" w:cs="Arial"/>
          <w:lang w:val="en-US"/>
        </w:rPr>
        <w:t>Sercos</w:t>
      </w:r>
      <w:proofErr w:type="spellEnd"/>
      <w:r w:rsidRPr="006A2152">
        <w:rPr>
          <w:rFonts w:ascii="Arial" w:hAnsi="Arial" w:cs="Arial"/>
          <w:lang w:val="en-US"/>
        </w:rPr>
        <w:t xml:space="preserve"> installations. These products are designed for a rated voltage of 250 V as well as a rated current of 4 A.</w:t>
      </w:r>
    </w:p>
    <w:p w14:paraId="3A207B7A" w14:textId="0EB39B44" w:rsidR="002D4710" w:rsidRPr="006A2152" w:rsidRDefault="002D4710" w:rsidP="002D4710">
      <w:pPr>
        <w:spacing w:after="0" w:line="360" w:lineRule="auto"/>
        <w:rPr>
          <w:rFonts w:ascii="Arial" w:hAnsi="Arial" w:cs="Arial"/>
          <w:u w:val="single"/>
          <w:lang w:val="en-US"/>
        </w:rPr>
      </w:pPr>
      <w:r w:rsidRPr="006A2152">
        <w:rPr>
          <w:rFonts w:ascii="Arial" w:hAnsi="Arial" w:cs="Arial"/>
          <w:lang w:val="en-US"/>
        </w:rPr>
        <w:t>Thanks to the products featuring cage clamp quick connection, an economic use of field-</w:t>
      </w:r>
      <w:proofErr w:type="spellStart"/>
      <w:r w:rsidRPr="006A2152">
        <w:rPr>
          <w:rFonts w:ascii="Arial" w:hAnsi="Arial" w:cs="Arial"/>
          <w:lang w:val="en-US"/>
        </w:rPr>
        <w:t>wireable</w:t>
      </w:r>
      <w:proofErr w:type="spellEnd"/>
      <w:r w:rsidRPr="006A2152">
        <w:rPr>
          <w:rFonts w:ascii="Arial" w:hAnsi="Arial" w:cs="Arial"/>
          <w:lang w:val="en-US"/>
        </w:rPr>
        <w:t xml:space="preserve"> products of all three series is supported even in extensive and complex industrial installations.</w:t>
      </w:r>
      <w:r w:rsidRPr="006A2152">
        <w:rPr>
          <w:rFonts w:ascii="Arial" w:hAnsi="Arial" w:cs="Arial"/>
          <w:lang w:val="en-US"/>
        </w:rPr>
        <w:br/>
      </w:r>
      <w:r w:rsidRPr="006A2152">
        <w:rPr>
          <w:rFonts w:ascii="Arial" w:hAnsi="Arial" w:cs="Arial"/>
          <w:lang w:val="en-US"/>
        </w:rPr>
        <w:br/>
      </w:r>
      <w:r w:rsidR="00583C19" w:rsidRPr="006A2152">
        <w:rPr>
          <w:rFonts w:ascii="Arial" w:hAnsi="Arial" w:cs="Arial"/>
          <w:b/>
          <w:lang w:val="en-US"/>
        </w:rPr>
        <w:t>About binder</w:t>
      </w:r>
      <w:r w:rsidR="00583C19" w:rsidRPr="006A2152">
        <w:rPr>
          <w:rFonts w:ascii="Arial" w:hAnsi="Arial" w:cs="Arial"/>
          <w:b/>
          <w:lang w:val="en-US"/>
        </w:rPr>
        <w:br/>
      </w:r>
      <w:proofErr w:type="spellStart"/>
      <w:r w:rsidR="00583C19" w:rsidRPr="006A2152">
        <w:rPr>
          <w:rFonts w:ascii="Arial" w:hAnsi="Arial" w:cs="Arial"/>
          <w:lang w:val="en-US"/>
        </w:rPr>
        <w:t>binder</w:t>
      </w:r>
      <w:proofErr w:type="spellEnd"/>
      <w:r w:rsidR="00583C19" w:rsidRPr="006A2152">
        <w:rPr>
          <w:rFonts w:ascii="Arial" w:hAnsi="Arial" w:cs="Arial"/>
          <w:lang w:val="en-US"/>
        </w:rPr>
        <w:t xml:space="preserve"> is a family-owned business that is shaped by traditional values. Based in Neckarsulm, Germany, it is one of the leading specialists in the area of circular connectors. binder has been synonymous with the highest quality since 1960. We work with 45 distribution partners </w:t>
      </w:r>
      <w:r w:rsidR="00583C19" w:rsidRPr="006A2152">
        <w:rPr>
          <w:rFonts w:ascii="Arial" w:hAnsi="Arial" w:cs="Arial"/>
          <w:lang w:val="en-US"/>
        </w:rPr>
        <w:lastRenderedPageBreak/>
        <w:t>on five continents and employ 1,800 staff worldwide. The binder group is comprised of the binder headquarters, 16 affiliated companies, two systems providers and an Innovation and Technology Centre.</w:t>
      </w:r>
      <w:r w:rsidRPr="006A2152">
        <w:rPr>
          <w:rFonts w:ascii="Arial" w:hAnsi="Arial" w:cs="Arial"/>
          <w:lang w:val="en-US"/>
        </w:rPr>
        <w:br/>
      </w:r>
      <w:r w:rsidRPr="006A2152">
        <w:rPr>
          <w:rFonts w:ascii="Arial" w:hAnsi="Arial" w:cs="Arial"/>
          <w:lang w:val="en-US"/>
        </w:rPr>
        <w:br/>
      </w:r>
      <w:r w:rsidR="00443499" w:rsidRPr="006A2152">
        <w:rPr>
          <w:rFonts w:ascii="Arial" w:hAnsi="Arial" w:cs="Arial"/>
          <w:u w:val="single"/>
          <w:lang w:val="en-US"/>
        </w:rPr>
        <w:t>Figure caption</w:t>
      </w:r>
      <w:r w:rsidR="00AE4A79" w:rsidRPr="006A2152">
        <w:rPr>
          <w:rFonts w:ascii="Arial" w:hAnsi="Arial" w:cs="Arial"/>
          <w:u w:val="single"/>
          <w:lang w:val="en-US"/>
        </w:rPr>
        <w:t>:</w:t>
      </w:r>
      <w:r w:rsidRPr="006A2152">
        <w:rPr>
          <w:rFonts w:ascii="Arial" w:hAnsi="Arial" w:cs="Arial"/>
          <w:u w:val="single"/>
          <w:lang w:val="en-US"/>
        </w:rPr>
        <w:br/>
      </w:r>
      <w:r w:rsidRPr="006A2152">
        <w:rPr>
          <w:rFonts w:ascii="Arial" w:hAnsi="Arial" w:cs="Arial"/>
          <w:lang w:val="en-US"/>
        </w:rPr>
        <w:t>M12 series 713, 715 and 825: with high throughput, the cage clamp termination allows particularly economical cable assembly in automation technology. Photo: binder</w:t>
      </w:r>
      <w:r w:rsidRPr="006A2152">
        <w:rPr>
          <w:rFonts w:ascii="Arial" w:hAnsi="Arial" w:cs="Arial"/>
          <w:lang w:val="en-US"/>
        </w:rPr>
        <w:br/>
      </w:r>
      <w:r w:rsidRPr="006A2152">
        <w:rPr>
          <w:rFonts w:ascii="Arial" w:hAnsi="Arial" w:cs="Arial"/>
          <w:lang w:val="en-US"/>
        </w:rPr>
        <w:br/>
      </w:r>
      <w:r w:rsidRPr="006A2152">
        <w:rPr>
          <w:rFonts w:ascii="Arial" w:hAnsi="Arial" w:cs="Arial"/>
          <w:u w:val="single"/>
          <w:lang w:val="en-US"/>
        </w:rPr>
        <w:t>Fields of application:</w:t>
      </w:r>
    </w:p>
    <w:p w14:paraId="57A87C49"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Factory and process automation</w:t>
      </w:r>
    </w:p>
    <w:p w14:paraId="75B4DF46"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Robotics and automation technology</w:t>
      </w:r>
    </w:p>
    <w:p w14:paraId="36E669B4"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Connection of field devices such as sensors and actuators in extensive and complex installations</w:t>
      </w:r>
    </w:p>
    <w:p w14:paraId="4072002C"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Connection of individual cable lengths and special cables</w:t>
      </w:r>
    </w:p>
    <w:p w14:paraId="69BB75F1" w14:textId="148F4A7B"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High-throughput cable assembly by the customer</w:t>
      </w:r>
    </w:p>
    <w:p w14:paraId="213871F4" w14:textId="77777777" w:rsidR="00443499" w:rsidRPr="006A2152" w:rsidRDefault="00443499" w:rsidP="002D4710">
      <w:pPr>
        <w:spacing w:after="0" w:line="360" w:lineRule="auto"/>
        <w:rPr>
          <w:rFonts w:ascii="Arial" w:hAnsi="Arial" w:cs="Arial"/>
          <w:lang w:val="en-US"/>
        </w:rPr>
      </w:pPr>
    </w:p>
    <w:p w14:paraId="7EC5351B"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u w:val="single"/>
          <w:lang w:val="en-US"/>
        </w:rPr>
        <w:t>Features:</w:t>
      </w:r>
    </w:p>
    <w:p w14:paraId="11DA930D"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Locking technology: screw lock according to DIN EN 61076-2-101</w:t>
      </w:r>
    </w:p>
    <w:p w14:paraId="0948094E"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Pin count: 4 and 5</w:t>
      </w:r>
    </w:p>
    <w:p w14:paraId="2B99B5ED"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Termination: cage clamp quick connection</w:t>
      </w:r>
    </w:p>
    <w:p w14:paraId="42E50E9A" w14:textId="77777777"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Protection degree: IP67</w:t>
      </w:r>
    </w:p>
    <w:p w14:paraId="7386B4FF" w14:textId="3474E465" w:rsidR="002D4710" w:rsidRPr="006A2152" w:rsidRDefault="002D4710" w:rsidP="002D4710">
      <w:pPr>
        <w:pStyle w:val="Listenabsatz"/>
        <w:numPr>
          <w:ilvl w:val="0"/>
          <w:numId w:val="2"/>
        </w:numPr>
        <w:spacing w:after="0" w:line="360" w:lineRule="auto"/>
        <w:rPr>
          <w:rFonts w:ascii="Arial" w:hAnsi="Arial" w:cs="Arial"/>
          <w:lang w:val="en-US"/>
        </w:rPr>
      </w:pPr>
      <w:r w:rsidRPr="006A2152">
        <w:rPr>
          <w:rFonts w:ascii="Arial" w:hAnsi="Arial" w:cs="Arial"/>
          <w:lang w:val="en-US"/>
        </w:rPr>
        <w:t>Auxiliary tool in the pack</w:t>
      </w:r>
    </w:p>
    <w:p w14:paraId="0C9C81FC"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lang w:val="en-US"/>
        </w:rPr>
        <w:br/>
      </w:r>
      <w:r w:rsidRPr="006A2152">
        <w:rPr>
          <w:rFonts w:ascii="Arial" w:hAnsi="Arial" w:cs="Arial"/>
          <w:u w:val="single"/>
          <w:lang w:val="en-US"/>
        </w:rPr>
        <w:t>Company address:</w:t>
      </w:r>
    </w:p>
    <w:p w14:paraId="6B33676D" w14:textId="77777777" w:rsidR="00443499" w:rsidRPr="006A2152" w:rsidRDefault="00443499" w:rsidP="00443499">
      <w:pPr>
        <w:spacing w:after="0" w:line="360" w:lineRule="auto"/>
        <w:rPr>
          <w:rFonts w:ascii="Arial" w:hAnsi="Arial" w:cs="Arial"/>
        </w:rPr>
      </w:pPr>
      <w:r w:rsidRPr="006A2152">
        <w:rPr>
          <w:rFonts w:ascii="Arial" w:hAnsi="Arial" w:cs="Arial"/>
        </w:rPr>
        <w:t xml:space="preserve">Franz Binder GmbH &amp; Co. </w:t>
      </w:r>
      <w:r w:rsidRPr="006A2152">
        <w:rPr>
          <w:rFonts w:ascii="Arial" w:hAnsi="Arial" w:cs="Arial"/>
        </w:rPr>
        <w:br/>
        <w:t>Elektrische Bauelemente KG</w:t>
      </w:r>
    </w:p>
    <w:p w14:paraId="2E13BA5C" w14:textId="77777777" w:rsidR="00443499" w:rsidRPr="006A2152" w:rsidRDefault="00443499" w:rsidP="00443499">
      <w:pPr>
        <w:spacing w:after="0" w:line="360" w:lineRule="auto"/>
        <w:rPr>
          <w:rFonts w:ascii="Arial" w:hAnsi="Arial" w:cs="Arial"/>
          <w:lang w:val="en-GB"/>
        </w:rPr>
      </w:pPr>
      <w:proofErr w:type="spellStart"/>
      <w:r w:rsidRPr="006A2152">
        <w:rPr>
          <w:rFonts w:ascii="Arial" w:hAnsi="Arial" w:cs="Arial"/>
          <w:lang w:val="en-GB"/>
        </w:rPr>
        <w:t>Roetelstrasse</w:t>
      </w:r>
      <w:proofErr w:type="spellEnd"/>
      <w:r w:rsidRPr="006A2152">
        <w:rPr>
          <w:rFonts w:ascii="Arial" w:hAnsi="Arial" w:cs="Arial"/>
          <w:lang w:val="en-GB"/>
        </w:rPr>
        <w:t xml:space="preserve"> 27</w:t>
      </w:r>
    </w:p>
    <w:p w14:paraId="45E11557" w14:textId="77777777" w:rsidR="00443499" w:rsidRPr="006A2152" w:rsidRDefault="00443499" w:rsidP="00443499">
      <w:pPr>
        <w:spacing w:after="0" w:line="360" w:lineRule="auto"/>
        <w:rPr>
          <w:rFonts w:ascii="Arial" w:hAnsi="Arial" w:cs="Arial"/>
          <w:lang w:val="en-GB"/>
        </w:rPr>
      </w:pPr>
      <w:r w:rsidRPr="006A2152">
        <w:rPr>
          <w:rFonts w:ascii="Arial" w:hAnsi="Arial" w:cs="Arial"/>
          <w:lang w:val="en-GB"/>
        </w:rPr>
        <w:t>D-74172 Neckarsulm/Germany</w:t>
      </w:r>
    </w:p>
    <w:p w14:paraId="66FC941A"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Tel. +49 (0) 7132 325-0</w:t>
      </w:r>
    </w:p>
    <w:p w14:paraId="02CAA010"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Fax +49 (0) 7132 325-150</w:t>
      </w:r>
    </w:p>
    <w:p w14:paraId="326B2788" w14:textId="77777777" w:rsidR="00443499" w:rsidRPr="006A2152" w:rsidRDefault="00443499" w:rsidP="00443499">
      <w:pPr>
        <w:spacing w:after="0" w:line="360" w:lineRule="auto"/>
        <w:rPr>
          <w:rFonts w:ascii="Arial" w:hAnsi="Arial" w:cs="Arial"/>
          <w:lang w:val="en-US"/>
        </w:rPr>
      </w:pPr>
      <w:r w:rsidRPr="006A2152">
        <w:rPr>
          <w:rFonts w:ascii="Arial" w:hAnsi="Arial" w:cs="Arial"/>
          <w:lang w:val="en-US"/>
        </w:rPr>
        <w:t>info@binder-connector.de</w:t>
      </w:r>
    </w:p>
    <w:p w14:paraId="53D85C35" w14:textId="1808F0C5" w:rsidR="00443499" w:rsidRPr="006A2152" w:rsidRDefault="002D4710" w:rsidP="00443499">
      <w:pPr>
        <w:spacing w:after="0" w:line="360" w:lineRule="auto"/>
        <w:rPr>
          <w:rFonts w:ascii="Arial" w:hAnsi="Arial" w:cs="Arial"/>
          <w:lang w:val="en-US"/>
        </w:rPr>
      </w:pPr>
      <w:r w:rsidRPr="006A2152">
        <w:rPr>
          <w:rFonts w:ascii="Arial" w:hAnsi="Arial" w:cs="Arial"/>
          <w:lang w:val="en-US"/>
        </w:rPr>
        <w:t>www.binder-connector.de</w:t>
      </w:r>
      <w:r w:rsidRPr="006A2152">
        <w:rPr>
          <w:rFonts w:ascii="Arial" w:hAnsi="Arial" w:cs="Arial"/>
          <w:lang w:val="en-US"/>
        </w:rPr>
        <w:br/>
      </w:r>
      <w:r w:rsidRPr="006A2152">
        <w:rPr>
          <w:rFonts w:ascii="Arial" w:hAnsi="Arial" w:cs="Arial"/>
          <w:lang w:val="en-US"/>
        </w:rPr>
        <w:br/>
      </w:r>
      <w:r w:rsidRPr="006A2152">
        <w:rPr>
          <w:rFonts w:ascii="Arial" w:hAnsi="Arial" w:cs="Arial"/>
          <w:lang w:val="en-US"/>
        </w:rPr>
        <w:br/>
      </w:r>
    </w:p>
    <w:p w14:paraId="3CD1624A" w14:textId="77777777" w:rsidR="00443499" w:rsidRPr="006A2152" w:rsidRDefault="00443499" w:rsidP="00443499">
      <w:pPr>
        <w:spacing w:after="0" w:line="360" w:lineRule="auto"/>
        <w:rPr>
          <w:rFonts w:ascii="Arial" w:hAnsi="Arial" w:cs="Arial"/>
          <w:u w:val="single"/>
          <w:lang w:val="en-US"/>
        </w:rPr>
      </w:pPr>
      <w:r w:rsidRPr="006A2152">
        <w:rPr>
          <w:rFonts w:ascii="Arial" w:hAnsi="Arial" w:cs="Arial"/>
          <w:u w:val="single"/>
          <w:lang w:val="en-US"/>
        </w:rPr>
        <w:lastRenderedPageBreak/>
        <w:t>Press contact:</w:t>
      </w:r>
    </w:p>
    <w:p w14:paraId="47B47418" w14:textId="77777777" w:rsidR="00443499" w:rsidRPr="006A2152" w:rsidRDefault="00443499" w:rsidP="00443499">
      <w:pPr>
        <w:spacing w:after="0" w:line="360" w:lineRule="auto"/>
        <w:rPr>
          <w:rFonts w:ascii="Arial" w:hAnsi="Arial" w:cs="Arial"/>
        </w:rPr>
      </w:pPr>
      <w:r w:rsidRPr="006A2152">
        <w:rPr>
          <w:rFonts w:ascii="Arial" w:hAnsi="Arial" w:cs="Arial"/>
        </w:rPr>
        <w:t>Patrick Heckler</w:t>
      </w:r>
    </w:p>
    <w:p w14:paraId="70D693EF" w14:textId="77777777" w:rsidR="00443499" w:rsidRPr="006A2152" w:rsidRDefault="00443499" w:rsidP="00443499">
      <w:pPr>
        <w:spacing w:after="0" w:line="360" w:lineRule="auto"/>
        <w:rPr>
          <w:rFonts w:ascii="Arial" w:hAnsi="Arial" w:cs="Arial"/>
        </w:rPr>
      </w:pPr>
      <w:r w:rsidRPr="006A2152">
        <w:rPr>
          <w:rFonts w:ascii="Arial" w:hAnsi="Arial" w:cs="Arial"/>
        </w:rPr>
        <w:t>Tel. +49 (0) 7132 325-448</w:t>
      </w:r>
    </w:p>
    <w:p w14:paraId="3CC4E319" w14:textId="6D7DCE60" w:rsidR="00F631A7" w:rsidRPr="006A2152" w:rsidRDefault="00443499" w:rsidP="00443499">
      <w:pPr>
        <w:spacing w:after="0" w:line="360" w:lineRule="auto"/>
        <w:rPr>
          <w:rFonts w:ascii="Arial" w:hAnsi="Arial" w:cs="Arial"/>
        </w:rPr>
      </w:pPr>
      <w:r w:rsidRPr="006A2152">
        <w:rPr>
          <w:rFonts w:ascii="Arial" w:hAnsi="Arial" w:cs="Arial"/>
        </w:rPr>
        <w:t>E-Mail p.heckler@binder-connector.de</w:t>
      </w:r>
    </w:p>
    <w:sectPr w:rsidR="00F631A7" w:rsidRPr="006A2152"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76A8D"/>
    <w:rsid w:val="00191D0F"/>
    <w:rsid w:val="001C6958"/>
    <w:rsid w:val="001D7FB8"/>
    <w:rsid w:val="002C16D4"/>
    <w:rsid w:val="002D4710"/>
    <w:rsid w:val="002E44F0"/>
    <w:rsid w:val="00313B02"/>
    <w:rsid w:val="00330209"/>
    <w:rsid w:val="0038377D"/>
    <w:rsid w:val="003B4226"/>
    <w:rsid w:val="004165A3"/>
    <w:rsid w:val="00443499"/>
    <w:rsid w:val="00444415"/>
    <w:rsid w:val="004600A0"/>
    <w:rsid w:val="00467792"/>
    <w:rsid w:val="004A1C2B"/>
    <w:rsid w:val="00541310"/>
    <w:rsid w:val="00583C19"/>
    <w:rsid w:val="005A2039"/>
    <w:rsid w:val="005B0946"/>
    <w:rsid w:val="005D5054"/>
    <w:rsid w:val="00634954"/>
    <w:rsid w:val="00646425"/>
    <w:rsid w:val="00663F35"/>
    <w:rsid w:val="00686187"/>
    <w:rsid w:val="0069182D"/>
    <w:rsid w:val="006A2152"/>
    <w:rsid w:val="006B39AF"/>
    <w:rsid w:val="006B3B9B"/>
    <w:rsid w:val="00710EC7"/>
    <w:rsid w:val="00732C91"/>
    <w:rsid w:val="00745C0C"/>
    <w:rsid w:val="007731C9"/>
    <w:rsid w:val="007904AD"/>
    <w:rsid w:val="007C19CA"/>
    <w:rsid w:val="007F7AE6"/>
    <w:rsid w:val="00891144"/>
    <w:rsid w:val="008A3BFD"/>
    <w:rsid w:val="00933AC2"/>
    <w:rsid w:val="00956946"/>
    <w:rsid w:val="00973D58"/>
    <w:rsid w:val="00975A66"/>
    <w:rsid w:val="009E1B7A"/>
    <w:rsid w:val="00A30C2E"/>
    <w:rsid w:val="00A55344"/>
    <w:rsid w:val="00A608D8"/>
    <w:rsid w:val="00AE1D16"/>
    <w:rsid w:val="00AE4A79"/>
    <w:rsid w:val="00BA4F23"/>
    <w:rsid w:val="00BD1F84"/>
    <w:rsid w:val="00BF0204"/>
    <w:rsid w:val="00C053E8"/>
    <w:rsid w:val="00C14B43"/>
    <w:rsid w:val="00C7469C"/>
    <w:rsid w:val="00CA78E4"/>
    <w:rsid w:val="00CB3EB6"/>
    <w:rsid w:val="00CB5173"/>
    <w:rsid w:val="00CE5245"/>
    <w:rsid w:val="00D6348E"/>
    <w:rsid w:val="00E13B0B"/>
    <w:rsid w:val="00E35C08"/>
    <w:rsid w:val="00E644BD"/>
    <w:rsid w:val="00F00281"/>
    <w:rsid w:val="00F00499"/>
    <w:rsid w:val="00F13D44"/>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38</cp:revision>
  <dcterms:created xsi:type="dcterms:W3CDTF">2021-11-03T06:23:00Z</dcterms:created>
  <dcterms:modified xsi:type="dcterms:W3CDTF">2022-03-23T08:33:00Z</dcterms:modified>
</cp:coreProperties>
</file>